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4F" w:rsidRDefault="00F4334F" w:rsidP="008D2A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8200AF">
        <w:rPr>
          <w:color w:val="000000"/>
          <w:sz w:val="24"/>
          <w:szCs w:val="24"/>
          <w:shd w:val="clear" w:color="auto" w:fill="FFFFFF"/>
        </w:rPr>
        <w:t>В соответствии со статьей 13 Федерального закона от 09.02.2009 №8-ФЗ "Об обеспечении доступа к информации о деятельности государ</w:t>
      </w:r>
      <w:r>
        <w:rPr>
          <w:color w:val="000000"/>
          <w:sz w:val="24"/>
          <w:szCs w:val="24"/>
          <w:shd w:val="clear" w:color="auto" w:fill="FFFFFF"/>
        </w:rPr>
        <w:t>ст</w:t>
      </w:r>
      <w:r w:rsidRPr="008200AF">
        <w:rPr>
          <w:color w:val="000000"/>
          <w:sz w:val="24"/>
          <w:szCs w:val="24"/>
          <w:shd w:val="clear" w:color="auto" w:fill="FFFFFF"/>
        </w:rPr>
        <w:t xml:space="preserve">венных органов и органов местного самоуправления" </w:t>
      </w:r>
    </w:p>
    <w:p w:rsidR="00F4334F" w:rsidRPr="008200AF" w:rsidRDefault="00F4334F" w:rsidP="00BA08FA">
      <w:pPr>
        <w:spacing w:after="0"/>
        <w:jc w:val="center"/>
        <w:rPr>
          <w:sz w:val="24"/>
          <w:szCs w:val="24"/>
        </w:rPr>
      </w:pPr>
      <w:r w:rsidRPr="008200AF">
        <w:rPr>
          <w:color w:val="000000"/>
          <w:sz w:val="24"/>
          <w:szCs w:val="24"/>
          <w:shd w:val="clear" w:color="auto" w:fill="FFFFFF"/>
        </w:rPr>
        <w:t>в ведении администрации МО «</w:t>
      </w:r>
      <w:r w:rsidR="00DC54C4">
        <w:rPr>
          <w:color w:val="000000"/>
          <w:sz w:val="24"/>
          <w:szCs w:val="24"/>
          <w:shd w:val="clear" w:color="auto" w:fill="FFFFFF"/>
        </w:rPr>
        <w:t>Серебропольский</w:t>
      </w:r>
      <w:r>
        <w:rPr>
          <w:color w:val="000000"/>
          <w:sz w:val="24"/>
          <w:szCs w:val="24"/>
          <w:shd w:val="clear" w:color="auto" w:fill="FFFFFF"/>
        </w:rPr>
        <w:t xml:space="preserve"> сельсовет Табунского района Алтайского края </w:t>
      </w:r>
      <w:r w:rsidRPr="008200AF">
        <w:rPr>
          <w:color w:val="000000"/>
          <w:sz w:val="24"/>
          <w:szCs w:val="24"/>
          <w:shd w:val="clear" w:color="auto" w:fill="FFFFFF"/>
        </w:rPr>
        <w:t>» находятся:</w:t>
      </w:r>
    </w:p>
    <w:tbl>
      <w:tblPr>
        <w:tblpPr w:leftFromText="36" w:rightFromText="36" w:vertAnchor="text"/>
        <w:tblW w:w="5000" w:type="pct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460"/>
        <w:gridCol w:w="7274"/>
        <w:gridCol w:w="5820"/>
      </w:tblGrid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Наименование информационных систем, баз и банков данных, реестров, регистров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jc w:val="center"/>
              <w:rPr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b/>
                <w:color w:val="052635"/>
                <w:sz w:val="24"/>
                <w:szCs w:val="24"/>
                <w:lang w:eastAsia="ru-RU"/>
              </w:rPr>
              <w:t>Категория содержащейся информации (для открытого доступа/ ограниченного доступа), назначение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1 С </w:t>
            </w:r>
            <w:proofErr w:type="gramStart"/>
            <w:r w:rsidRPr="008200AF">
              <w:rPr>
                <w:color w:val="052635"/>
                <w:sz w:val="24"/>
                <w:szCs w:val="24"/>
                <w:lang w:eastAsia="ru-RU"/>
              </w:rPr>
              <w:t>Предприятие  8.3</w:t>
            </w:r>
            <w:proofErr w:type="gramEnd"/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«Зарплата и кадры  бюджетного учреждения»</w:t>
            </w:r>
            <w:r w:rsidRPr="008200AF">
              <w:rPr>
                <w:color w:val="052635"/>
                <w:sz w:val="24"/>
                <w:szCs w:val="24"/>
                <w:lang w:eastAsia="ru-RU"/>
              </w:rPr>
              <w:br/>
            </w: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 xml:space="preserve"> Журналы операций бухгалтерского  учета в соответствии с инструкцией 157 н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Комплекс для автоматизации бухгалтерского и управленческого учетов, включая начисление зарплаты и управление кадрами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СУФД Управления Федерального казначейства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(ограниченного доступа) </w:t>
            </w:r>
            <w:r w:rsidRPr="00B57990">
              <w:rPr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финансовых и платежных документов с Управлением Федерального казначейства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муниципального имущества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Перечень муниципального имущества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E912E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21D">
              <w:rPr>
                <w:color w:val="000000"/>
                <w:sz w:val="24"/>
                <w:szCs w:val="24"/>
                <w:shd w:val="clear" w:color="auto" w:fill="FFFFFF"/>
              </w:rPr>
              <w:t>Реестр муниципальных услуг предоставляемых администрацией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D83DCC" w:rsidRDefault="00F4334F" w:rsidP="00DC54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83DCC">
              <w:rPr>
                <w:sz w:val="24"/>
                <w:szCs w:val="24"/>
                <w:lang w:eastAsia="ru-RU"/>
              </w:rPr>
              <w:t xml:space="preserve">Перечень муниципальных услуг  (постановление администрации сельсовета № </w:t>
            </w:r>
            <w:r w:rsidR="00DC54C4">
              <w:rPr>
                <w:sz w:val="24"/>
                <w:szCs w:val="24"/>
                <w:lang w:eastAsia="ru-RU"/>
              </w:rPr>
              <w:t>5</w:t>
            </w:r>
            <w:r w:rsidRPr="00D83DCC">
              <w:rPr>
                <w:sz w:val="24"/>
                <w:szCs w:val="24"/>
                <w:lang w:eastAsia="ru-RU"/>
              </w:rPr>
              <w:t xml:space="preserve"> от </w:t>
            </w:r>
            <w:r w:rsidR="00DC54C4">
              <w:rPr>
                <w:sz w:val="24"/>
                <w:szCs w:val="24"/>
                <w:lang w:eastAsia="ru-RU"/>
              </w:rPr>
              <w:t>05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DC54C4">
              <w:rPr>
                <w:sz w:val="24"/>
                <w:szCs w:val="24"/>
                <w:lang w:eastAsia="ru-RU"/>
              </w:rPr>
              <w:t>03</w:t>
            </w:r>
            <w:r w:rsidRPr="00D83DCC">
              <w:rPr>
                <w:sz w:val="24"/>
                <w:szCs w:val="24"/>
                <w:lang w:eastAsia="ru-RU"/>
              </w:rPr>
              <w:t>.201</w:t>
            </w:r>
            <w:r w:rsidR="00DC54C4">
              <w:rPr>
                <w:sz w:val="24"/>
                <w:szCs w:val="24"/>
                <w:lang w:eastAsia="ru-RU"/>
              </w:rPr>
              <w:t>3</w:t>
            </w:r>
            <w:r w:rsidRPr="00D83DCC">
              <w:rPr>
                <w:sz w:val="24"/>
                <w:szCs w:val="24"/>
                <w:lang w:eastAsia="ru-RU"/>
              </w:rPr>
              <w:t>г)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входящей и исходящей корреспонденции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инструктажей по пожарной безопасности</w:t>
            </w:r>
          </w:p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DC54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1421D">
              <w:rPr>
                <w:color w:val="000000"/>
                <w:sz w:val="24"/>
                <w:szCs w:val="24"/>
                <w:lang w:eastAsia="ru-RU"/>
              </w:rPr>
              <w:t xml:space="preserve">Реестр муниципальных служащих администрации </w:t>
            </w:r>
            <w:r w:rsidR="00DC54C4">
              <w:rPr>
                <w:color w:val="000000"/>
                <w:sz w:val="24"/>
                <w:szCs w:val="24"/>
                <w:lang w:eastAsia="ru-RU"/>
              </w:rPr>
              <w:t>Серебропольского</w:t>
            </w:r>
            <w:r w:rsidRPr="00A1421D">
              <w:rPr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DC54C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Утвержден решением сельского Совета депутатов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A1421D" w:rsidRDefault="00F4334F" w:rsidP="00E912E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21D">
              <w:rPr>
                <w:color w:val="000000"/>
                <w:sz w:val="24"/>
                <w:szCs w:val="24"/>
                <w:shd w:val="clear" w:color="auto" w:fill="FFFFFF"/>
              </w:rPr>
              <w:t>Реестр  кадрового резерва муниципальной службы администрации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DC54C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4479BE">
              <w:rPr>
                <w:color w:val="052635"/>
                <w:sz w:val="24"/>
                <w:szCs w:val="24"/>
                <w:lang w:eastAsia="ru-RU"/>
              </w:rPr>
              <w:t>(Открытого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Журналы регистрации трудовых книжек и личных дел работников администрации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 регистрация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Учетные карточки военнообязанных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AA4D1F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>
              <w:rPr>
                <w:color w:val="052635"/>
                <w:sz w:val="24"/>
                <w:szCs w:val="24"/>
                <w:lang w:eastAsia="ru-RU"/>
              </w:rPr>
              <w:t xml:space="preserve"> 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 xml:space="preserve">Журналы регистрации муниципальных нормативных правовых </w:t>
            </w:r>
            <w:proofErr w:type="gramStart"/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актов  (</w:t>
            </w:r>
            <w:proofErr w:type="gramEnd"/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распоряжений, постановлений )администрации сельсовета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регистрации решений, нормативных правовых актов принятых сельским Советом депутатов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34F" w:rsidRPr="00B57990" w:rsidRDefault="00F4334F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F4334F" w:rsidRPr="00B57990" w:rsidTr="008A42A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8200AF" w:rsidRDefault="00F4334F" w:rsidP="00E912E4">
            <w:pPr>
              <w:spacing w:after="0" w:line="240" w:lineRule="auto"/>
              <w:rPr>
                <w:color w:val="052635"/>
                <w:sz w:val="24"/>
                <w:szCs w:val="24"/>
                <w:lang w:eastAsia="ru-RU"/>
              </w:rPr>
            </w:pPr>
            <w:r>
              <w:rPr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334F" w:rsidRPr="00B57990" w:rsidRDefault="00F4334F" w:rsidP="00E912E4">
            <w:pPr>
              <w:spacing w:after="0" w:line="240" w:lineRule="auto"/>
              <w:rPr>
                <w:color w:val="3C3C3C"/>
                <w:sz w:val="24"/>
                <w:szCs w:val="24"/>
                <w:shd w:val="clear" w:color="auto" w:fill="FFFFFF"/>
              </w:rPr>
            </w:pPr>
            <w:r w:rsidRPr="00B57990">
              <w:rPr>
                <w:color w:val="3C3C3C"/>
                <w:sz w:val="24"/>
                <w:szCs w:val="24"/>
                <w:shd w:val="clear" w:color="auto" w:fill="FFFFFF"/>
              </w:rPr>
              <w:t>Журнал письменных обращений, заявлений, жалоб  граждан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34F" w:rsidRPr="00B57990" w:rsidRDefault="00F4334F" w:rsidP="00E912E4">
            <w:pPr>
              <w:rPr>
                <w:sz w:val="24"/>
                <w:szCs w:val="24"/>
              </w:rPr>
            </w:pPr>
            <w:r w:rsidRPr="008200AF">
              <w:rPr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</w:tbl>
    <w:p w:rsidR="00F4334F" w:rsidRPr="008200AF" w:rsidRDefault="00F4334F" w:rsidP="00BA08FA">
      <w:pPr>
        <w:rPr>
          <w:sz w:val="24"/>
          <w:szCs w:val="24"/>
        </w:rPr>
      </w:pPr>
      <w:bookmarkStart w:id="0" w:name="_GoBack"/>
      <w:bookmarkEnd w:id="0"/>
    </w:p>
    <w:sectPr w:rsidR="00F4334F" w:rsidRPr="008200AF" w:rsidSect="00FD5F9E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6FC"/>
    <w:multiLevelType w:val="multilevel"/>
    <w:tmpl w:val="098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D"/>
    <w:rsid w:val="000D57B8"/>
    <w:rsid w:val="000F50BB"/>
    <w:rsid w:val="001358A9"/>
    <w:rsid w:val="001655B4"/>
    <w:rsid w:val="001C7721"/>
    <w:rsid w:val="00230CCD"/>
    <w:rsid w:val="00362330"/>
    <w:rsid w:val="003B2129"/>
    <w:rsid w:val="003C2254"/>
    <w:rsid w:val="0040623D"/>
    <w:rsid w:val="0044400E"/>
    <w:rsid w:val="004479BE"/>
    <w:rsid w:val="00461A2E"/>
    <w:rsid w:val="004755F8"/>
    <w:rsid w:val="004E40D7"/>
    <w:rsid w:val="00552FB0"/>
    <w:rsid w:val="005716D8"/>
    <w:rsid w:val="00594F2E"/>
    <w:rsid w:val="005F0F12"/>
    <w:rsid w:val="006956CD"/>
    <w:rsid w:val="006A2B5B"/>
    <w:rsid w:val="00727E3B"/>
    <w:rsid w:val="007850D3"/>
    <w:rsid w:val="007F6C7B"/>
    <w:rsid w:val="008200AF"/>
    <w:rsid w:val="00856A62"/>
    <w:rsid w:val="008A42A2"/>
    <w:rsid w:val="008D2AAB"/>
    <w:rsid w:val="00927B40"/>
    <w:rsid w:val="0097377E"/>
    <w:rsid w:val="00A1421D"/>
    <w:rsid w:val="00A206D8"/>
    <w:rsid w:val="00AA4D1F"/>
    <w:rsid w:val="00AE01F1"/>
    <w:rsid w:val="00B0254F"/>
    <w:rsid w:val="00B57990"/>
    <w:rsid w:val="00BA08FA"/>
    <w:rsid w:val="00BF2278"/>
    <w:rsid w:val="00C55F62"/>
    <w:rsid w:val="00C60B5E"/>
    <w:rsid w:val="00C82797"/>
    <w:rsid w:val="00C911A5"/>
    <w:rsid w:val="00D77847"/>
    <w:rsid w:val="00D83DCC"/>
    <w:rsid w:val="00DC54C4"/>
    <w:rsid w:val="00DD71F3"/>
    <w:rsid w:val="00DD7708"/>
    <w:rsid w:val="00E630A1"/>
    <w:rsid w:val="00E912E4"/>
    <w:rsid w:val="00EA050C"/>
    <w:rsid w:val="00F371CC"/>
    <w:rsid w:val="00F4334F"/>
    <w:rsid w:val="00F43863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F300D-7607-4753-AA76-8A2B24B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F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D7708"/>
    <w:rPr>
      <w:rFonts w:cs="Times New Roman"/>
    </w:rPr>
  </w:style>
  <w:style w:type="paragraph" w:styleId="a3">
    <w:name w:val="Normal (Web)"/>
    <w:basedOn w:val="a"/>
    <w:uiPriority w:val="99"/>
    <w:semiHidden/>
    <w:rsid w:val="000D57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D57B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0D57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6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680">
          <w:marLeft w:val="0"/>
          <w:marRight w:val="0"/>
          <w:marTop w:val="225"/>
          <w:marBottom w:val="225"/>
          <w:divBdr>
            <w:top w:val="single" w:sz="36" w:space="4" w:color="46730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7890086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6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16</cp:revision>
  <dcterms:created xsi:type="dcterms:W3CDTF">2016-10-18T02:33:00Z</dcterms:created>
  <dcterms:modified xsi:type="dcterms:W3CDTF">2017-11-09T05:39:00Z</dcterms:modified>
</cp:coreProperties>
</file>