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D8352A">
        <w:rPr>
          <w:sz w:val="28"/>
          <w:szCs w:val="28"/>
        </w:rPr>
        <w:t>треть</w:t>
      </w:r>
      <w:r w:rsidRPr="004D79F3">
        <w:rPr>
          <w:sz w:val="28"/>
          <w:szCs w:val="28"/>
        </w:rPr>
        <w:t>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D8352A" w:rsidP="00D8352A">
            <w:pPr>
              <w:jc w:val="center"/>
              <w:rPr>
                <w:sz w:val="24"/>
                <w:szCs w:val="24"/>
              </w:rPr>
            </w:pPr>
            <w:r>
              <w:rPr>
                <w:sz w:val="24"/>
                <w:szCs w:val="24"/>
              </w:rPr>
              <w:t>16</w:t>
            </w:r>
            <w:r w:rsidR="00804A14">
              <w:rPr>
                <w:sz w:val="24"/>
                <w:szCs w:val="24"/>
              </w:rPr>
              <w:t>.12.20</w:t>
            </w:r>
            <w:r w:rsidR="001748C1">
              <w:rPr>
                <w:sz w:val="24"/>
                <w:szCs w:val="24"/>
              </w:rPr>
              <w:t>2</w:t>
            </w:r>
            <w:r>
              <w:rPr>
                <w:sz w:val="24"/>
                <w:szCs w:val="24"/>
              </w:rPr>
              <w:t>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5B11B5" w:rsidP="00396971">
            <w:pPr>
              <w:jc w:val="center"/>
              <w:rPr>
                <w:sz w:val="24"/>
                <w:szCs w:val="24"/>
              </w:rPr>
            </w:pPr>
            <w:r>
              <w:rPr>
                <w:sz w:val="24"/>
                <w:szCs w:val="24"/>
              </w:rPr>
              <w:t>26</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0A7B36" w:rsidP="00D8352A">
            <w:pPr>
              <w:spacing w:before="240"/>
              <w:jc w:val="center"/>
              <w:rPr>
                <w:b/>
                <w:sz w:val="28"/>
                <w:szCs w:val="28"/>
              </w:rPr>
            </w:pPr>
            <w:r w:rsidRPr="000A7B36">
              <w:rPr>
                <w:b/>
                <w:sz w:val="28"/>
                <w:szCs w:val="28"/>
              </w:rPr>
              <w:t>О перспективном плане работы районного Совета депутатов на 20</w:t>
            </w:r>
            <w:r w:rsidR="00EB6641">
              <w:rPr>
                <w:b/>
                <w:sz w:val="28"/>
                <w:szCs w:val="28"/>
              </w:rPr>
              <w:t>2</w:t>
            </w:r>
            <w:r w:rsidR="00D8352A">
              <w:rPr>
                <w:b/>
                <w:sz w:val="28"/>
                <w:szCs w:val="28"/>
              </w:rPr>
              <w:t>3</w:t>
            </w:r>
            <w:r w:rsidRPr="000A7B36">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D8352A" w:rsidP="004B2794">
      <w:pPr>
        <w:shd w:val="clear" w:color="auto" w:fill="FFFFFF"/>
        <w:spacing w:line="322" w:lineRule="exact"/>
        <w:ind w:left="5" w:right="5" w:firstLine="704"/>
        <w:jc w:val="both"/>
        <w:rPr>
          <w:spacing w:val="40"/>
          <w:sz w:val="28"/>
          <w:szCs w:val="28"/>
        </w:rPr>
      </w:pPr>
      <w:r>
        <w:rPr>
          <w:sz w:val="28"/>
          <w:szCs w:val="28"/>
        </w:rPr>
        <w:t>О</w:t>
      </w:r>
      <w:r w:rsidR="00EB6641" w:rsidRPr="00EB6641">
        <w:rPr>
          <w:sz w:val="28"/>
          <w:szCs w:val="28"/>
        </w:rPr>
        <w:t>бсудив проект перспективного плана работы районного Совета депутатов на 20</w:t>
      </w:r>
      <w:r w:rsidR="00EB6641">
        <w:rPr>
          <w:sz w:val="28"/>
          <w:szCs w:val="28"/>
        </w:rPr>
        <w:t>2</w:t>
      </w:r>
      <w:r w:rsidR="00CA1234">
        <w:rPr>
          <w:sz w:val="28"/>
          <w:szCs w:val="28"/>
        </w:rPr>
        <w:t>2</w:t>
      </w:r>
      <w:r w:rsidR="00EB6641" w:rsidRPr="00EB6641">
        <w:rPr>
          <w:sz w:val="28"/>
          <w:szCs w:val="28"/>
        </w:rPr>
        <w:t xml:space="preserve"> год, руководствуясь ст. 3 Регламента Табунского районного Совета депутатов Алтайского края, утверждённого решением от 23.06.2017</w:t>
      </w:r>
      <w:r>
        <w:rPr>
          <w:sz w:val="28"/>
          <w:szCs w:val="28"/>
        </w:rPr>
        <w:t xml:space="preserve"> </w:t>
      </w:r>
      <w:r w:rsidR="00C762D5" w:rsidRPr="00EB6641">
        <w:rPr>
          <w:sz w:val="28"/>
          <w:szCs w:val="28"/>
        </w:rPr>
        <w:t>№ 20</w:t>
      </w:r>
      <w:r w:rsidR="004B2794">
        <w:rPr>
          <w:sz w:val="28"/>
          <w:szCs w:val="28"/>
        </w:rPr>
        <w:t>, районный Совет депутатов</w:t>
      </w:r>
      <w:r>
        <w:rPr>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0" w:name="ТекстовоеПоле5"/>
      <w:r>
        <w:rPr>
          <w:sz w:val="28"/>
          <w:szCs w:val="28"/>
        </w:rPr>
        <w:tab/>
      </w:r>
      <w:bookmarkEnd w:id="0"/>
      <w:r w:rsidR="000A7B36" w:rsidRPr="000A7B36">
        <w:rPr>
          <w:sz w:val="28"/>
          <w:szCs w:val="28"/>
        </w:rPr>
        <w:t xml:space="preserve">1.  </w:t>
      </w:r>
      <w:r w:rsidR="000A7B36" w:rsidRPr="000A7B36">
        <w:rPr>
          <w:sz w:val="28"/>
          <w:szCs w:val="28"/>
        </w:rPr>
        <w:tab/>
      </w:r>
      <w:r w:rsidR="008450C2">
        <w:rPr>
          <w:sz w:val="28"/>
          <w:szCs w:val="28"/>
        </w:rPr>
        <w:t>Утвердить</w:t>
      </w:r>
      <w:r w:rsidR="000A7B36" w:rsidRPr="000A7B36">
        <w:rPr>
          <w:sz w:val="28"/>
          <w:szCs w:val="28"/>
        </w:rPr>
        <w:t xml:space="preserve"> перспективн</w:t>
      </w:r>
      <w:r w:rsidR="008450C2">
        <w:rPr>
          <w:sz w:val="28"/>
          <w:szCs w:val="28"/>
        </w:rPr>
        <w:t>ый</w:t>
      </w:r>
      <w:r w:rsidR="000A7B36" w:rsidRPr="000A7B36">
        <w:rPr>
          <w:sz w:val="28"/>
          <w:szCs w:val="28"/>
        </w:rPr>
        <w:t xml:space="preserve"> план работы районного Совета депутатов на 20</w:t>
      </w:r>
      <w:r w:rsidR="00EB6641">
        <w:rPr>
          <w:sz w:val="28"/>
          <w:szCs w:val="28"/>
        </w:rPr>
        <w:t>2</w:t>
      </w:r>
      <w:r w:rsidR="00D8352A">
        <w:rPr>
          <w:sz w:val="28"/>
          <w:szCs w:val="28"/>
        </w:rPr>
        <w:t>3</w:t>
      </w:r>
      <w:r w:rsidR="000A7B36" w:rsidRPr="000A7B36">
        <w:rPr>
          <w:sz w:val="28"/>
          <w:szCs w:val="28"/>
        </w:rPr>
        <w:t xml:space="preserve"> год</w:t>
      </w:r>
      <w:r w:rsidR="008450C2">
        <w:rPr>
          <w:sz w:val="28"/>
          <w:szCs w:val="28"/>
        </w:rPr>
        <w:t xml:space="preserve"> (прилагается)</w:t>
      </w:r>
      <w:r w:rsidR="000A7B36" w:rsidRPr="000A7B36">
        <w:rPr>
          <w:sz w:val="28"/>
          <w:szCs w:val="28"/>
        </w:rPr>
        <w:t>.</w:t>
      </w:r>
    </w:p>
    <w:p w:rsidR="000A7B36" w:rsidRDefault="000A7B36" w:rsidP="000A7B36">
      <w:pPr>
        <w:jc w:val="both"/>
        <w:rPr>
          <w:rFonts w:eastAsia="Calibri"/>
          <w:sz w:val="28"/>
          <w:szCs w:val="28"/>
          <w:lang w:eastAsia="en-US"/>
        </w:rPr>
      </w:pPr>
      <w:r w:rsidRPr="000A7B36">
        <w:rPr>
          <w:sz w:val="28"/>
          <w:szCs w:val="28"/>
        </w:rPr>
        <w:tab/>
        <w:t>2.</w:t>
      </w:r>
      <w:r w:rsidRPr="000A7B36">
        <w:rPr>
          <w:sz w:val="28"/>
          <w:szCs w:val="28"/>
        </w:rPr>
        <w:tab/>
        <w:t>Контроль за исполнением решения оставляю за собой.</w:t>
      </w:r>
    </w:p>
    <w:p w:rsidR="00321113" w:rsidRPr="00121836" w:rsidRDefault="00321113" w:rsidP="000F3010">
      <w:pPr>
        <w:jc w:val="both"/>
        <w:rPr>
          <w:rFonts w:eastAsia="Calibri"/>
          <w:sz w:val="28"/>
          <w:szCs w:val="28"/>
          <w:lang w:eastAsia="en-US"/>
        </w:rPr>
      </w:pPr>
      <w:r>
        <w:rPr>
          <w:rFonts w:eastAsia="Calibri"/>
          <w:sz w:val="28"/>
          <w:szCs w:val="28"/>
          <w:lang w:eastAsia="en-US"/>
        </w:rPr>
        <w:tab/>
      </w:r>
    </w:p>
    <w:p w:rsidR="00F92AAF" w:rsidRDefault="00F92AAF" w:rsidP="004B2794">
      <w:pPr>
        <w:shd w:val="clear" w:color="auto" w:fill="FFFFFF"/>
        <w:spacing w:line="322" w:lineRule="exact"/>
        <w:ind w:left="5" w:right="5" w:firstLine="704"/>
        <w:jc w:val="both"/>
        <w:rPr>
          <w:spacing w:val="40"/>
          <w:sz w:val="28"/>
          <w:szCs w:val="28"/>
        </w:rPr>
      </w:pPr>
    </w:p>
    <w:p w:rsidR="004B2794" w:rsidRPr="001344D2" w:rsidRDefault="004B2794" w:rsidP="004B2794">
      <w:pPr>
        <w:shd w:val="clear" w:color="auto" w:fill="FFFFFF"/>
        <w:spacing w:line="322" w:lineRule="exact"/>
        <w:ind w:left="5" w:right="5" w:firstLine="523"/>
        <w:jc w:val="both"/>
        <w:rPr>
          <w:sz w:val="28"/>
          <w:szCs w:val="28"/>
        </w:rPr>
      </w:pPr>
    </w:p>
    <w:p w:rsidR="00284AD6" w:rsidRDefault="00FC5CC0"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004B2794"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75"/>
        <w:gridCol w:w="5079"/>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D8352A" w:rsidP="00837B78">
            <w:pPr>
              <w:jc w:val="right"/>
              <w:rPr>
                <w:sz w:val="28"/>
                <w:szCs w:val="28"/>
              </w:rPr>
            </w:pPr>
            <w:r>
              <w:rPr>
                <w:sz w:val="28"/>
                <w:szCs w:val="28"/>
              </w:rPr>
              <w:t>С.С. Дубицкий</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94BFC" w:rsidRDefault="00094BFC" w:rsidP="00B70B40">
      <w:pPr>
        <w:spacing w:before="240"/>
        <w:jc w:val="center"/>
        <w:rPr>
          <w:sz w:val="24"/>
          <w:szCs w:val="24"/>
        </w:rPr>
      </w:pPr>
    </w:p>
    <w:p w:rsidR="008450C2" w:rsidRDefault="008450C2" w:rsidP="00B70B40">
      <w:pPr>
        <w:spacing w:before="240"/>
        <w:jc w:val="center"/>
        <w:rPr>
          <w:sz w:val="24"/>
          <w:szCs w:val="24"/>
        </w:rPr>
      </w:pPr>
    </w:p>
    <w:p w:rsidR="008450C2" w:rsidRDefault="008450C2" w:rsidP="00B70B40">
      <w:pPr>
        <w:spacing w:before="240"/>
        <w:jc w:val="center"/>
        <w:rPr>
          <w:sz w:val="24"/>
          <w:szCs w:val="24"/>
        </w:rPr>
      </w:pPr>
    </w:p>
    <w:p w:rsidR="008450C2" w:rsidRDefault="008450C2" w:rsidP="00B70B40">
      <w:pPr>
        <w:spacing w:before="240"/>
        <w:jc w:val="center"/>
        <w:rPr>
          <w:b/>
          <w:sz w:val="24"/>
          <w:szCs w:val="24"/>
        </w:rPr>
      </w:pPr>
    </w:p>
    <w:p w:rsidR="008450C2" w:rsidRDefault="008450C2" w:rsidP="008450C2">
      <w:pPr>
        <w:ind w:left="5387"/>
        <w:jc w:val="both"/>
        <w:rPr>
          <w:sz w:val="24"/>
          <w:szCs w:val="24"/>
        </w:rPr>
      </w:pPr>
      <w:r>
        <w:rPr>
          <w:sz w:val="24"/>
          <w:szCs w:val="24"/>
        </w:rPr>
        <w:lastRenderedPageBreak/>
        <w:t>П</w:t>
      </w:r>
      <w:r w:rsidRPr="0013494A">
        <w:rPr>
          <w:sz w:val="24"/>
          <w:szCs w:val="24"/>
        </w:rPr>
        <w:t>р</w:t>
      </w:r>
      <w:r>
        <w:rPr>
          <w:sz w:val="24"/>
          <w:szCs w:val="24"/>
        </w:rPr>
        <w:t>иложение к</w:t>
      </w:r>
      <w:r w:rsidRPr="0013494A">
        <w:rPr>
          <w:sz w:val="24"/>
          <w:szCs w:val="24"/>
        </w:rPr>
        <w:t xml:space="preserve"> решени</w:t>
      </w:r>
      <w:r>
        <w:rPr>
          <w:sz w:val="24"/>
          <w:szCs w:val="24"/>
        </w:rPr>
        <w:t>ю</w:t>
      </w:r>
      <w:r w:rsidRPr="0013494A">
        <w:rPr>
          <w:sz w:val="24"/>
          <w:szCs w:val="24"/>
        </w:rPr>
        <w:t xml:space="preserve"> районного Совета депутатов от</w:t>
      </w:r>
      <w:r>
        <w:rPr>
          <w:sz w:val="24"/>
          <w:szCs w:val="24"/>
        </w:rPr>
        <w:t xml:space="preserve"> </w:t>
      </w:r>
      <w:r w:rsidR="00D8352A">
        <w:rPr>
          <w:sz w:val="24"/>
          <w:szCs w:val="24"/>
        </w:rPr>
        <w:t>16</w:t>
      </w:r>
      <w:r>
        <w:rPr>
          <w:sz w:val="24"/>
          <w:szCs w:val="24"/>
        </w:rPr>
        <w:t>.12.20</w:t>
      </w:r>
      <w:r w:rsidR="001748C1">
        <w:rPr>
          <w:sz w:val="24"/>
          <w:szCs w:val="24"/>
        </w:rPr>
        <w:t>2</w:t>
      </w:r>
      <w:r w:rsidR="00D8352A">
        <w:rPr>
          <w:sz w:val="24"/>
          <w:szCs w:val="24"/>
        </w:rPr>
        <w:t>2</w:t>
      </w:r>
      <w:r>
        <w:rPr>
          <w:sz w:val="24"/>
          <w:szCs w:val="24"/>
        </w:rPr>
        <w:t xml:space="preserve"> №</w:t>
      </w:r>
      <w:r w:rsidR="005B11B5">
        <w:rPr>
          <w:sz w:val="24"/>
          <w:szCs w:val="24"/>
        </w:rPr>
        <w:t>26</w:t>
      </w:r>
    </w:p>
    <w:p w:rsidR="000F3010" w:rsidRPr="008450C2" w:rsidRDefault="008450C2" w:rsidP="00B70B40">
      <w:pPr>
        <w:spacing w:before="240"/>
        <w:jc w:val="center"/>
        <w:rPr>
          <w:b/>
          <w:sz w:val="28"/>
          <w:szCs w:val="28"/>
        </w:rPr>
      </w:pPr>
      <w:r w:rsidRPr="008450C2">
        <w:rPr>
          <w:b/>
          <w:sz w:val="28"/>
          <w:szCs w:val="28"/>
        </w:rPr>
        <w:t>П</w:t>
      </w:r>
      <w:r w:rsidR="000A7B36" w:rsidRPr="008450C2">
        <w:rPr>
          <w:b/>
          <w:sz w:val="28"/>
          <w:szCs w:val="28"/>
        </w:rPr>
        <w:t>ерспективн</w:t>
      </w:r>
      <w:r w:rsidRPr="008450C2">
        <w:rPr>
          <w:b/>
          <w:sz w:val="28"/>
          <w:szCs w:val="28"/>
        </w:rPr>
        <w:t>ый</w:t>
      </w:r>
      <w:r w:rsidR="000A7B36" w:rsidRPr="008450C2">
        <w:rPr>
          <w:b/>
          <w:sz w:val="28"/>
          <w:szCs w:val="28"/>
        </w:rPr>
        <w:t xml:space="preserve"> план работы районного Совета депутатов на 20</w:t>
      </w:r>
      <w:r w:rsidR="00EB6641" w:rsidRPr="008450C2">
        <w:rPr>
          <w:b/>
          <w:sz w:val="28"/>
          <w:szCs w:val="28"/>
        </w:rPr>
        <w:t>2</w:t>
      </w:r>
      <w:r w:rsidR="00D8352A">
        <w:rPr>
          <w:b/>
          <w:sz w:val="28"/>
          <w:szCs w:val="28"/>
        </w:rPr>
        <w:t>3</w:t>
      </w:r>
      <w:r w:rsidR="000A7B36" w:rsidRPr="008450C2">
        <w:rPr>
          <w:b/>
          <w:sz w:val="28"/>
          <w:szCs w:val="28"/>
        </w:rPr>
        <w:t xml:space="preserve"> год</w:t>
      </w:r>
    </w:p>
    <w:p w:rsidR="008450C2" w:rsidRPr="00612092" w:rsidRDefault="008450C2" w:rsidP="00EB6641">
      <w:pPr>
        <w:contextualSpacing/>
        <w:mirrorIndents/>
        <w:jc w:val="center"/>
        <w:rPr>
          <w:b/>
          <w:sz w:val="24"/>
          <w:szCs w:val="24"/>
        </w:rPr>
      </w:pPr>
    </w:p>
    <w:p w:rsidR="00EB6641" w:rsidRPr="00084EDB" w:rsidRDefault="00EB6641" w:rsidP="00EB6641">
      <w:pPr>
        <w:contextualSpacing/>
        <w:mirrorIndents/>
        <w:jc w:val="center"/>
        <w:rPr>
          <w:b/>
          <w:sz w:val="24"/>
          <w:szCs w:val="24"/>
        </w:rPr>
      </w:pPr>
      <w:r>
        <w:rPr>
          <w:b/>
          <w:sz w:val="24"/>
          <w:szCs w:val="24"/>
          <w:lang w:val="en-US"/>
        </w:rPr>
        <w:t>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b/>
          <w:sz w:val="24"/>
          <w:szCs w:val="24"/>
        </w:rPr>
      </w:pPr>
      <w:r w:rsidRPr="00084EDB">
        <w:rPr>
          <w:b/>
          <w:sz w:val="24"/>
          <w:szCs w:val="24"/>
        </w:rPr>
        <w:t xml:space="preserve"> для рассмотрения на сессиях </w:t>
      </w:r>
      <w:r>
        <w:rPr>
          <w:b/>
          <w:sz w:val="24"/>
          <w:szCs w:val="24"/>
        </w:rPr>
        <w:t>районного Совета депутатов в 202</w:t>
      </w:r>
      <w:r w:rsidR="00D8352A">
        <w:rPr>
          <w:b/>
          <w:sz w:val="24"/>
          <w:szCs w:val="24"/>
        </w:rPr>
        <w:t>3</w:t>
      </w:r>
      <w:r w:rsidRPr="00084EDB">
        <w:rPr>
          <w:b/>
          <w:sz w:val="24"/>
          <w:szCs w:val="24"/>
        </w:rPr>
        <w:t xml:space="preserve"> году</w:t>
      </w:r>
    </w:p>
    <w:p w:rsidR="00EB6641" w:rsidRPr="00084EDB" w:rsidRDefault="00EB6641" w:rsidP="00EB6641">
      <w:pPr>
        <w:contextualSpacing/>
        <w:mirrorIndents/>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345"/>
        <w:gridCol w:w="1459"/>
        <w:gridCol w:w="2552"/>
      </w:tblGrid>
      <w:tr w:rsidR="00EB6641" w:rsidRPr="00084EDB" w:rsidTr="0043081F">
        <w:tc>
          <w:tcPr>
            <w:tcW w:w="53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w:t>
            </w:r>
          </w:p>
          <w:p w:rsidR="00EB6641" w:rsidRPr="00084EDB" w:rsidRDefault="00EB6641" w:rsidP="0043081F">
            <w:pPr>
              <w:contextualSpacing/>
              <w:mirrorIndents/>
              <w:jc w:val="center"/>
              <w:rPr>
                <w:sz w:val="24"/>
                <w:szCs w:val="24"/>
              </w:rPr>
            </w:pPr>
            <w:r w:rsidRPr="00084EDB">
              <w:rPr>
                <w:sz w:val="24"/>
                <w:szCs w:val="24"/>
              </w:rPr>
              <w:t>п/п</w:t>
            </w:r>
          </w:p>
        </w:tc>
        <w:tc>
          <w:tcPr>
            <w:tcW w:w="5373"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p>
        </w:tc>
        <w:tc>
          <w:tcPr>
            <w:tcW w:w="145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Ответственный за исполнение</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w:t>
            </w:r>
            <w:r w:rsidRPr="00084EDB">
              <w:rPr>
                <w:sz w:val="24"/>
                <w:szCs w:val="24"/>
              </w:rPr>
              <w:t xml:space="preserve"> квартал</w:t>
            </w:r>
          </w:p>
        </w:tc>
      </w:tr>
      <w:tr w:rsidR="00EB6641" w:rsidRPr="00084EDB" w:rsidTr="0043081F">
        <w:tc>
          <w:tcPr>
            <w:tcW w:w="567" w:type="dxa"/>
            <w:gridSpan w:val="2"/>
            <w:tcBorders>
              <w:top w:val="single" w:sz="4" w:space="0" w:color="000000"/>
              <w:left w:val="single" w:sz="4" w:space="0" w:color="000000"/>
              <w:bottom w:val="nil"/>
              <w:right w:val="single" w:sz="4" w:space="0" w:color="000000"/>
            </w:tcBorders>
            <w:hideMark/>
          </w:tcPr>
          <w:p w:rsidR="00EB6641" w:rsidRDefault="00EB6641" w:rsidP="0043081F">
            <w:pPr>
              <w:mirrorIndents/>
              <w:jc w:val="center"/>
              <w:rPr>
                <w:sz w:val="24"/>
              </w:rPr>
            </w:pPr>
            <w:r>
              <w:rPr>
                <w:sz w:val="24"/>
              </w:rPr>
              <w:t>1.</w:t>
            </w:r>
          </w:p>
          <w:p w:rsidR="00EB6641" w:rsidRDefault="00EB6641" w:rsidP="0043081F">
            <w:pPr>
              <w:mirrorIndents/>
              <w:jc w:val="center"/>
              <w:rPr>
                <w:sz w:val="24"/>
              </w:rPr>
            </w:pPr>
          </w:p>
          <w:p w:rsidR="00EB6641" w:rsidRPr="00BF209A" w:rsidRDefault="00EB6641" w:rsidP="0043081F">
            <w:pPr>
              <w:mirrorIndents/>
              <w:jc w:val="center"/>
              <w:rPr>
                <w:sz w:val="24"/>
              </w:rPr>
            </w:pPr>
          </w:p>
        </w:tc>
        <w:tc>
          <w:tcPr>
            <w:tcW w:w="5345"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sidRPr="00084EDB">
              <w:rPr>
                <w:sz w:val="24"/>
                <w:szCs w:val="24"/>
              </w:rPr>
              <w:t>Об итогах работы администрации района за 20</w:t>
            </w:r>
            <w:r w:rsidR="001748C1">
              <w:rPr>
                <w:sz w:val="24"/>
                <w:szCs w:val="24"/>
              </w:rPr>
              <w:t>2</w:t>
            </w:r>
            <w:r w:rsidR="00D8352A">
              <w:rPr>
                <w:sz w:val="24"/>
                <w:szCs w:val="24"/>
              </w:rPr>
              <w:t>2</w:t>
            </w:r>
            <w:r w:rsidRPr="00084EDB">
              <w:rPr>
                <w:sz w:val="24"/>
                <w:szCs w:val="24"/>
              </w:rPr>
              <w:t>год.</w:t>
            </w:r>
          </w:p>
          <w:p w:rsidR="00EB6641" w:rsidRPr="00084EDB" w:rsidRDefault="00EB6641" w:rsidP="0043081F">
            <w:pPr>
              <w:contextualSpacing/>
              <w:mirrorIndents/>
              <w:rPr>
                <w:sz w:val="24"/>
                <w:szCs w:val="24"/>
              </w:rPr>
            </w:pPr>
          </w:p>
        </w:tc>
        <w:tc>
          <w:tcPr>
            <w:tcW w:w="1459" w:type="dxa"/>
            <w:tcBorders>
              <w:top w:val="single" w:sz="4" w:space="0" w:color="000000"/>
              <w:left w:val="single" w:sz="4" w:space="0" w:color="000000"/>
              <w:bottom w:val="nil"/>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Pr>
                <w:sz w:val="24"/>
                <w:szCs w:val="24"/>
              </w:rPr>
              <w:t>Г</w:t>
            </w:r>
            <w:r w:rsidRPr="00084EDB">
              <w:rPr>
                <w:sz w:val="24"/>
                <w:szCs w:val="24"/>
              </w:rPr>
              <w:t>лава района</w:t>
            </w:r>
          </w:p>
          <w:p w:rsidR="00EB6641" w:rsidRDefault="00EB6641" w:rsidP="0043081F">
            <w:pPr>
              <w:contextualSpacing/>
              <w:mirrorIndents/>
              <w:rPr>
                <w:sz w:val="24"/>
                <w:szCs w:val="24"/>
              </w:rPr>
            </w:pPr>
          </w:p>
          <w:p w:rsidR="00EB6641" w:rsidRPr="00084EDB" w:rsidRDefault="00EB6641" w:rsidP="0043081F">
            <w:pPr>
              <w:contextualSpacing/>
              <w:mirrorIndents/>
              <w:rPr>
                <w:sz w:val="24"/>
                <w:szCs w:val="24"/>
              </w:rPr>
            </w:pP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2.</w:t>
            </w:r>
          </w:p>
        </w:tc>
        <w:tc>
          <w:tcPr>
            <w:tcW w:w="5345" w:type="dxa"/>
            <w:tcBorders>
              <w:top w:val="single" w:sz="4" w:space="0" w:color="auto"/>
              <w:left w:val="single" w:sz="4" w:space="0" w:color="000000"/>
              <w:bottom w:val="single" w:sz="4" w:space="0" w:color="000000"/>
              <w:right w:val="single" w:sz="4" w:space="0" w:color="000000"/>
            </w:tcBorders>
          </w:tcPr>
          <w:p w:rsidR="00EB6641" w:rsidRDefault="00D8352A" w:rsidP="00D8352A">
            <w:pPr>
              <w:contextualSpacing/>
              <w:mirrorIndents/>
              <w:rPr>
                <w:sz w:val="24"/>
                <w:szCs w:val="24"/>
              </w:rPr>
            </w:pPr>
            <w:r>
              <w:rPr>
                <w:sz w:val="24"/>
                <w:szCs w:val="24"/>
              </w:rPr>
              <w:t>Информация</w:t>
            </w:r>
            <w:r w:rsidR="00EB6641">
              <w:rPr>
                <w:sz w:val="24"/>
                <w:szCs w:val="24"/>
              </w:rPr>
              <w:t xml:space="preserve"> о работе районного Совета депутатов за 20</w:t>
            </w:r>
            <w:r w:rsidR="001748C1">
              <w:rPr>
                <w:sz w:val="24"/>
                <w:szCs w:val="24"/>
              </w:rPr>
              <w:t>2</w:t>
            </w:r>
            <w:r>
              <w:rPr>
                <w:sz w:val="24"/>
                <w:szCs w:val="24"/>
              </w:rPr>
              <w:t>2</w:t>
            </w:r>
            <w:r w:rsidR="00EB6641">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районного совета депутатов</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3.</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Отчет об исполнении прогнозного плана приватизации</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Pr="00BF209A" w:rsidRDefault="00EB6641" w:rsidP="0043081F">
            <w:pPr>
              <w:ind w:left="142"/>
              <w:mirrorIndents/>
              <w:jc w:val="center"/>
              <w:rPr>
                <w:sz w:val="24"/>
              </w:rPr>
            </w:pPr>
            <w:r>
              <w:rPr>
                <w:sz w:val="24"/>
              </w:rPr>
              <w:t>4.</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D8352A">
            <w:pPr>
              <w:contextualSpacing/>
              <w:mirrorIndents/>
              <w:rPr>
                <w:sz w:val="24"/>
                <w:szCs w:val="24"/>
              </w:rPr>
            </w:pPr>
            <w:r w:rsidRPr="00084EDB">
              <w:rPr>
                <w:sz w:val="24"/>
                <w:szCs w:val="24"/>
              </w:rPr>
              <w:t>Отчёт об исполнении бюджета района за 20</w:t>
            </w:r>
            <w:r w:rsidR="001748C1">
              <w:rPr>
                <w:sz w:val="24"/>
                <w:szCs w:val="24"/>
              </w:rPr>
              <w:t>2</w:t>
            </w:r>
            <w:r w:rsidR="00D8352A">
              <w:rPr>
                <w:sz w:val="24"/>
                <w:szCs w:val="24"/>
              </w:rPr>
              <w:t>2</w:t>
            </w:r>
            <w:r w:rsidRPr="00084EDB">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П</w:t>
            </w:r>
            <w:r w:rsidRPr="00084EDB">
              <w:rPr>
                <w:sz w:val="24"/>
                <w:szCs w:val="24"/>
              </w:rPr>
              <w:t>редседатель комитета по финансам, налоговой и кредитной политике</w:t>
            </w:r>
          </w:p>
        </w:tc>
      </w:tr>
      <w:tr w:rsidR="006952FB" w:rsidRPr="00084EDB" w:rsidTr="006952FB">
        <w:trPr>
          <w:trHeight w:val="1701"/>
        </w:trPr>
        <w:tc>
          <w:tcPr>
            <w:tcW w:w="567" w:type="dxa"/>
            <w:gridSpan w:val="2"/>
            <w:tcBorders>
              <w:top w:val="single" w:sz="4" w:space="0" w:color="auto"/>
              <w:left w:val="single" w:sz="4" w:space="0" w:color="000000"/>
              <w:bottom w:val="single" w:sz="4" w:space="0" w:color="000000"/>
              <w:right w:val="single" w:sz="4" w:space="0" w:color="000000"/>
            </w:tcBorders>
          </w:tcPr>
          <w:p w:rsidR="006952FB" w:rsidRDefault="006952FB" w:rsidP="0043081F">
            <w:pPr>
              <w:ind w:left="142"/>
              <w:mirrorIndents/>
              <w:jc w:val="center"/>
              <w:rPr>
                <w:sz w:val="24"/>
              </w:rPr>
            </w:pPr>
            <w:r>
              <w:rPr>
                <w:sz w:val="24"/>
              </w:rPr>
              <w:t>5.</w:t>
            </w:r>
          </w:p>
        </w:tc>
        <w:tc>
          <w:tcPr>
            <w:tcW w:w="5345" w:type="dxa"/>
            <w:tcBorders>
              <w:top w:val="single" w:sz="4" w:space="0" w:color="auto"/>
              <w:left w:val="single" w:sz="4" w:space="0" w:color="000000"/>
              <w:bottom w:val="single" w:sz="4" w:space="0" w:color="000000"/>
              <w:right w:val="single" w:sz="4" w:space="0" w:color="000000"/>
            </w:tcBorders>
          </w:tcPr>
          <w:p w:rsidR="006952FB" w:rsidRPr="00084EDB" w:rsidRDefault="006952FB" w:rsidP="00511200">
            <w:pPr>
              <w:contextualSpacing/>
              <w:mirrorIndents/>
              <w:rPr>
                <w:sz w:val="24"/>
                <w:szCs w:val="24"/>
              </w:rPr>
            </w:pPr>
            <w:r>
              <w:rPr>
                <w:sz w:val="24"/>
                <w:szCs w:val="24"/>
              </w:rPr>
              <w:t>Отчет о ходе реализации Стратегии социально-экономического развития муниципального образования Табунский район Алтайского края</w:t>
            </w:r>
          </w:p>
        </w:tc>
        <w:tc>
          <w:tcPr>
            <w:tcW w:w="1459" w:type="dxa"/>
            <w:tcBorders>
              <w:top w:val="single" w:sz="4" w:space="0" w:color="auto"/>
              <w:left w:val="single" w:sz="4" w:space="0" w:color="000000"/>
              <w:bottom w:val="single" w:sz="4" w:space="0" w:color="000000"/>
              <w:right w:val="single" w:sz="4" w:space="0" w:color="000000"/>
            </w:tcBorders>
          </w:tcPr>
          <w:p w:rsidR="006952FB" w:rsidRPr="00084EDB" w:rsidRDefault="006952FB" w:rsidP="0043081F">
            <w:pPr>
              <w:contextualSpacing/>
              <w:mirrorIndents/>
              <w:jc w:val="center"/>
              <w:rPr>
                <w:sz w:val="24"/>
                <w:szCs w:val="24"/>
              </w:rPr>
            </w:pPr>
            <w:r>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6952FB" w:rsidRDefault="006952FB" w:rsidP="0043081F">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4F5C36" w:rsidRPr="00084EDB" w:rsidTr="006952FB">
        <w:trPr>
          <w:trHeight w:val="1701"/>
        </w:trPr>
        <w:tc>
          <w:tcPr>
            <w:tcW w:w="567" w:type="dxa"/>
            <w:gridSpan w:val="2"/>
            <w:tcBorders>
              <w:top w:val="single" w:sz="4" w:space="0" w:color="auto"/>
              <w:left w:val="single" w:sz="4" w:space="0" w:color="000000"/>
              <w:bottom w:val="single" w:sz="4" w:space="0" w:color="000000"/>
              <w:right w:val="single" w:sz="4" w:space="0" w:color="000000"/>
            </w:tcBorders>
          </w:tcPr>
          <w:p w:rsidR="004F5C36" w:rsidRDefault="004F5C36" w:rsidP="0043081F">
            <w:pPr>
              <w:ind w:left="142"/>
              <w:mirrorIndents/>
              <w:jc w:val="center"/>
              <w:rPr>
                <w:sz w:val="24"/>
              </w:rPr>
            </w:pPr>
            <w:r>
              <w:rPr>
                <w:sz w:val="24"/>
              </w:rPr>
              <w:t>6.</w:t>
            </w:r>
          </w:p>
        </w:tc>
        <w:tc>
          <w:tcPr>
            <w:tcW w:w="5345" w:type="dxa"/>
            <w:tcBorders>
              <w:top w:val="single" w:sz="4" w:space="0" w:color="auto"/>
              <w:left w:val="single" w:sz="4" w:space="0" w:color="000000"/>
              <w:bottom w:val="single" w:sz="4" w:space="0" w:color="000000"/>
              <w:right w:val="single" w:sz="4" w:space="0" w:color="000000"/>
            </w:tcBorders>
          </w:tcPr>
          <w:p w:rsidR="004F5C36" w:rsidRDefault="004F5C36" w:rsidP="004C54F0">
            <w:pPr>
              <w:contextualSpacing/>
              <w:mirrorIndents/>
              <w:rPr>
                <w:sz w:val="24"/>
                <w:szCs w:val="24"/>
              </w:rPr>
            </w:pPr>
            <w:r w:rsidRPr="004F5C36">
              <w:rPr>
                <w:sz w:val="24"/>
                <w:szCs w:val="24"/>
              </w:rPr>
              <w:t>Отчет о работе контрольно-счетного органа муниципального образования Табунский район Алтайского края за 202</w:t>
            </w:r>
            <w:r w:rsidR="004C54F0">
              <w:rPr>
                <w:sz w:val="24"/>
                <w:szCs w:val="24"/>
              </w:rPr>
              <w:t>2</w:t>
            </w:r>
            <w:r w:rsidRPr="004F5C36">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4F5C36" w:rsidRDefault="004F5C36" w:rsidP="0043081F">
            <w:pPr>
              <w:contextualSpacing/>
              <w:mirrorIndents/>
              <w:jc w:val="center"/>
              <w:rPr>
                <w:sz w:val="24"/>
                <w:szCs w:val="24"/>
              </w:rPr>
            </w:pPr>
            <w:r>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4F5C36" w:rsidRDefault="004F5C36" w:rsidP="0043081F">
            <w:pPr>
              <w:contextualSpacing/>
              <w:mirrorIndents/>
              <w:rPr>
                <w:sz w:val="24"/>
                <w:szCs w:val="24"/>
              </w:rPr>
            </w:pPr>
            <w:r>
              <w:rPr>
                <w:sz w:val="24"/>
                <w:szCs w:val="24"/>
              </w:rPr>
              <w:t xml:space="preserve">Председатель </w:t>
            </w:r>
            <w:r w:rsidRPr="004F5C36">
              <w:rPr>
                <w:sz w:val="24"/>
                <w:szCs w:val="24"/>
              </w:rPr>
              <w:t>контрольно-счетного органа муниципального образования Табунский район</w:t>
            </w:r>
          </w:p>
        </w:tc>
      </w:tr>
      <w:tr w:rsidR="00EF4DEE" w:rsidRPr="00084EDB" w:rsidTr="00EF4DEE">
        <w:trPr>
          <w:trHeight w:val="545"/>
        </w:trPr>
        <w:tc>
          <w:tcPr>
            <w:tcW w:w="567" w:type="dxa"/>
            <w:gridSpan w:val="2"/>
            <w:tcBorders>
              <w:top w:val="single" w:sz="4" w:space="0" w:color="auto"/>
              <w:left w:val="single" w:sz="4" w:space="0" w:color="000000"/>
              <w:bottom w:val="single" w:sz="4" w:space="0" w:color="000000"/>
              <w:right w:val="single" w:sz="4" w:space="0" w:color="000000"/>
            </w:tcBorders>
          </w:tcPr>
          <w:p w:rsidR="00EF4DEE" w:rsidRDefault="00EF4DEE" w:rsidP="0043081F">
            <w:pPr>
              <w:ind w:left="142"/>
              <w:mirrorIndents/>
              <w:jc w:val="center"/>
              <w:rPr>
                <w:sz w:val="24"/>
              </w:rPr>
            </w:pPr>
            <w:r>
              <w:rPr>
                <w:sz w:val="24"/>
              </w:rPr>
              <w:t xml:space="preserve">7. </w:t>
            </w:r>
          </w:p>
        </w:tc>
        <w:tc>
          <w:tcPr>
            <w:tcW w:w="5345" w:type="dxa"/>
            <w:tcBorders>
              <w:top w:val="single" w:sz="4" w:space="0" w:color="auto"/>
              <w:left w:val="single" w:sz="4" w:space="0" w:color="000000"/>
              <w:bottom w:val="single" w:sz="4" w:space="0" w:color="000000"/>
              <w:right w:val="single" w:sz="4" w:space="0" w:color="000000"/>
            </w:tcBorders>
          </w:tcPr>
          <w:p w:rsidR="00EF4DEE" w:rsidRPr="004F5C36" w:rsidRDefault="00EF4DEE" w:rsidP="00EF4DEE">
            <w:pPr>
              <w:contextualSpacing/>
              <w:mirrorIndents/>
              <w:rPr>
                <w:sz w:val="24"/>
                <w:szCs w:val="24"/>
              </w:rPr>
            </w:pPr>
            <w:r w:rsidRPr="00EF4DEE">
              <w:rPr>
                <w:sz w:val="24"/>
                <w:szCs w:val="24"/>
              </w:rPr>
              <w:t>Информация об итогах работы пункта полиции по Табунскому району за 202</w:t>
            </w:r>
            <w:r>
              <w:rPr>
                <w:sz w:val="24"/>
                <w:szCs w:val="24"/>
              </w:rPr>
              <w:t>2</w:t>
            </w:r>
            <w:r w:rsidRPr="00EF4DEE">
              <w:rPr>
                <w:sz w:val="24"/>
                <w:szCs w:val="24"/>
              </w:rPr>
              <w:t xml:space="preserve"> год  </w:t>
            </w:r>
          </w:p>
        </w:tc>
        <w:tc>
          <w:tcPr>
            <w:tcW w:w="1459" w:type="dxa"/>
            <w:tcBorders>
              <w:top w:val="single" w:sz="4" w:space="0" w:color="auto"/>
              <w:left w:val="single" w:sz="4" w:space="0" w:color="000000"/>
              <w:bottom w:val="single" w:sz="4" w:space="0" w:color="000000"/>
              <w:right w:val="single" w:sz="4" w:space="0" w:color="000000"/>
            </w:tcBorders>
          </w:tcPr>
          <w:p w:rsidR="00EF4DEE" w:rsidRDefault="00FE49FE" w:rsidP="0043081F">
            <w:pPr>
              <w:contextualSpacing/>
              <w:mirrorIndents/>
              <w:jc w:val="center"/>
              <w:rPr>
                <w:sz w:val="24"/>
                <w:szCs w:val="24"/>
              </w:rPr>
            </w:pPr>
            <w:r>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F4DEE" w:rsidRDefault="00EF4DEE" w:rsidP="0043081F">
            <w:pPr>
              <w:contextualSpacing/>
              <w:mirrorIndents/>
              <w:rPr>
                <w:sz w:val="24"/>
                <w:szCs w:val="24"/>
              </w:rPr>
            </w:pPr>
            <w:r>
              <w:rPr>
                <w:sz w:val="24"/>
                <w:szCs w:val="24"/>
              </w:rPr>
              <w:t>Начальник пункта полиции</w:t>
            </w:r>
          </w:p>
        </w:tc>
      </w:tr>
      <w:tr w:rsidR="00EB6641" w:rsidRPr="00084EDB" w:rsidTr="0043081F">
        <w:tc>
          <w:tcPr>
            <w:tcW w:w="9923" w:type="dxa"/>
            <w:gridSpan w:val="5"/>
            <w:tcBorders>
              <w:top w:val="nil"/>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w:t>
            </w:r>
            <w:r w:rsidRPr="00084EDB">
              <w:rPr>
                <w:sz w:val="24"/>
                <w:szCs w:val="24"/>
              </w:rPr>
              <w:t xml:space="preserve"> квартал</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Pr>
                <w:sz w:val="24"/>
                <w:szCs w:val="24"/>
              </w:rPr>
              <w:t>1</w:t>
            </w: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E67D9F" w:rsidP="00CD5A14">
            <w:pPr>
              <w:jc w:val="both"/>
              <w:rPr>
                <w:sz w:val="24"/>
                <w:szCs w:val="24"/>
              </w:rPr>
            </w:pPr>
            <w:r>
              <w:rPr>
                <w:sz w:val="24"/>
                <w:szCs w:val="24"/>
              </w:rPr>
              <w:t xml:space="preserve">О ходе выполнения подпрограммы </w:t>
            </w:r>
            <w:r w:rsidRPr="00E67D9F">
              <w:rPr>
                <w:sz w:val="24"/>
                <w:szCs w:val="24"/>
              </w:rPr>
              <w:t xml:space="preserve">«Развитие дополнительного образования детей и сферы отдыха и оздоровления детей в Табунской районе» муниципальной программы «Развитие образования в Табунском районе» </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Pr="00084EDB" w:rsidRDefault="00E67D9F" w:rsidP="00AE0F3D">
            <w:pPr>
              <w:jc w:val="center"/>
              <w:rPr>
                <w:sz w:val="24"/>
                <w:szCs w:val="24"/>
              </w:rPr>
            </w:pPr>
            <w:r>
              <w:rPr>
                <w:sz w:val="24"/>
                <w:szCs w:val="24"/>
              </w:rPr>
              <w:t>Заместитель главы администрации по социальным вопросам</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Pr>
                <w:sz w:val="24"/>
                <w:szCs w:val="24"/>
              </w:rPr>
              <w:t>2.</w:t>
            </w: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EB2C39" w:rsidP="00EB2C39">
            <w:pPr>
              <w:jc w:val="both"/>
              <w:rPr>
                <w:sz w:val="24"/>
                <w:szCs w:val="24"/>
              </w:rPr>
            </w:pPr>
            <w:r>
              <w:rPr>
                <w:sz w:val="24"/>
                <w:szCs w:val="24"/>
              </w:rPr>
              <w:lastRenderedPageBreak/>
              <w:t xml:space="preserve">О реализации муниципальной программы </w:t>
            </w:r>
            <w:r w:rsidRPr="00EB2C39">
              <w:rPr>
                <w:sz w:val="24"/>
                <w:szCs w:val="24"/>
              </w:rPr>
              <w:t xml:space="preserve">«Развитие молодёжной политики в Табунском </w:t>
            </w:r>
            <w:r w:rsidRPr="00EB2C39">
              <w:rPr>
                <w:sz w:val="24"/>
                <w:szCs w:val="24"/>
              </w:rPr>
              <w:lastRenderedPageBreak/>
              <w:t>районе»</w:t>
            </w:r>
            <w:r>
              <w:rPr>
                <w:sz w:val="24"/>
                <w:szCs w:val="24"/>
              </w:rPr>
              <w:t xml:space="preserve"> в части в</w:t>
            </w:r>
            <w:r w:rsidRPr="00EB2C39">
              <w:rPr>
                <w:sz w:val="24"/>
                <w:szCs w:val="24"/>
              </w:rPr>
              <w:t>овлечени</w:t>
            </w:r>
            <w:r>
              <w:rPr>
                <w:sz w:val="24"/>
                <w:szCs w:val="24"/>
              </w:rPr>
              <w:t>я</w:t>
            </w:r>
            <w:r w:rsidRPr="00EB2C39">
              <w:rPr>
                <w:sz w:val="24"/>
                <w:szCs w:val="24"/>
              </w:rPr>
              <w:t xml:space="preserve"> молодежи в добровольческую (волонтерскую) деятельность</w:t>
            </w:r>
          </w:p>
        </w:tc>
        <w:tc>
          <w:tcPr>
            <w:tcW w:w="1459" w:type="dxa"/>
            <w:tcBorders>
              <w:top w:val="single" w:sz="4" w:space="0" w:color="auto"/>
              <w:left w:val="single" w:sz="4" w:space="0" w:color="auto"/>
              <w:bottom w:val="single" w:sz="4" w:space="0" w:color="auto"/>
              <w:right w:val="single" w:sz="4" w:space="0" w:color="auto"/>
            </w:tcBorders>
          </w:tcPr>
          <w:p w:rsidR="00EB6641" w:rsidRDefault="00EB2C39" w:rsidP="0043081F">
            <w:pPr>
              <w:jc w:val="center"/>
              <w:rPr>
                <w:sz w:val="24"/>
                <w:szCs w:val="24"/>
              </w:rPr>
            </w:pPr>
            <w:r>
              <w:rPr>
                <w:sz w:val="24"/>
                <w:szCs w:val="24"/>
              </w:rPr>
              <w:lastRenderedPageBreak/>
              <w:t>июнь</w:t>
            </w:r>
          </w:p>
        </w:tc>
        <w:tc>
          <w:tcPr>
            <w:tcW w:w="2552" w:type="dxa"/>
            <w:tcBorders>
              <w:top w:val="single" w:sz="4" w:space="0" w:color="000000"/>
              <w:left w:val="single" w:sz="4" w:space="0" w:color="auto"/>
              <w:bottom w:val="single" w:sz="4" w:space="0" w:color="000000"/>
              <w:right w:val="single" w:sz="4" w:space="0" w:color="000000"/>
            </w:tcBorders>
          </w:tcPr>
          <w:p w:rsidR="00EB6641" w:rsidRDefault="00EB2C39" w:rsidP="0043081F">
            <w:pPr>
              <w:jc w:val="center"/>
              <w:rPr>
                <w:sz w:val="24"/>
                <w:szCs w:val="24"/>
              </w:rPr>
            </w:pPr>
            <w:r>
              <w:rPr>
                <w:sz w:val="24"/>
                <w:szCs w:val="24"/>
              </w:rPr>
              <w:t>Начальник отдела по культуре, спорту и делам молодежи</w:t>
            </w:r>
          </w:p>
        </w:tc>
      </w:tr>
      <w:tr w:rsidR="00EB6641" w:rsidRPr="00084EDB" w:rsidTr="0043081F">
        <w:tc>
          <w:tcPr>
            <w:tcW w:w="9923" w:type="dxa"/>
            <w:gridSpan w:val="5"/>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III</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1</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713E1A" w:rsidRDefault="00CD5A14" w:rsidP="004C54F0">
            <w:pPr>
              <w:jc w:val="both"/>
              <w:rPr>
                <w:sz w:val="24"/>
                <w:szCs w:val="24"/>
              </w:rPr>
            </w:pPr>
            <w:r>
              <w:rPr>
                <w:sz w:val="24"/>
                <w:szCs w:val="24"/>
              </w:rPr>
              <w:t xml:space="preserve">О ходе исполнения </w:t>
            </w:r>
            <w:r w:rsidRPr="00CD5A14">
              <w:rPr>
                <w:sz w:val="24"/>
                <w:szCs w:val="24"/>
              </w:rPr>
              <w:t xml:space="preserve">мероприятий муниципальной программы «Энергосбережение и повышение энергетической эффективности» </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CD7CE1" w:rsidP="0043081F">
            <w:pPr>
              <w:jc w:val="center"/>
              <w:rPr>
                <w:sz w:val="24"/>
                <w:szCs w:val="24"/>
              </w:rPr>
            </w:pPr>
            <w:r>
              <w:rPr>
                <w:sz w:val="24"/>
                <w:szCs w:val="24"/>
              </w:rPr>
              <w:t>сен</w:t>
            </w:r>
            <w:r w:rsidR="00EB6641"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EB6641" w:rsidRDefault="00CD5A14" w:rsidP="0043081F">
            <w:pPr>
              <w:jc w:val="center"/>
              <w:rPr>
                <w:sz w:val="24"/>
                <w:szCs w:val="24"/>
              </w:rPr>
            </w:pPr>
            <w:r>
              <w:rPr>
                <w:sz w:val="24"/>
                <w:szCs w:val="24"/>
              </w:rPr>
              <w:t>Заместитель главы администрации района по оперативным вопросам</w:t>
            </w:r>
          </w:p>
        </w:tc>
      </w:tr>
      <w:tr w:rsidR="00260C3D" w:rsidRPr="00084EDB" w:rsidTr="0043081F">
        <w:tc>
          <w:tcPr>
            <w:tcW w:w="539" w:type="dxa"/>
            <w:tcBorders>
              <w:top w:val="single" w:sz="4" w:space="0" w:color="auto"/>
              <w:left w:val="single" w:sz="4" w:space="0" w:color="auto"/>
              <w:bottom w:val="single" w:sz="4" w:space="0" w:color="auto"/>
              <w:right w:val="single" w:sz="4" w:space="0" w:color="auto"/>
            </w:tcBorders>
          </w:tcPr>
          <w:p w:rsidR="00260C3D" w:rsidRDefault="004C54F0"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auto"/>
              <w:bottom w:val="single" w:sz="4" w:space="0" w:color="auto"/>
              <w:right w:val="single" w:sz="4" w:space="0" w:color="auto"/>
            </w:tcBorders>
          </w:tcPr>
          <w:p w:rsidR="00260C3D" w:rsidRDefault="00260C3D" w:rsidP="00CD7CE1">
            <w:pPr>
              <w:jc w:val="both"/>
              <w:rPr>
                <w:sz w:val="24"/>
                <w:szCs w:val="24"/>
              </w:rPr>
            </w:pPr>
            <w:r>
              <w:rPr>
                <w:sz w:val="24"/>
                <w:szCs w:val="24"/>
              </w:rPr>
              <w:t>Об исполнении муниципальной программы «</w:t>
            </w:r>
            <w:r w:rsidRPr="00260C3D">
              <w:rPr>
                <w:sz w:val="24"/>
                <w:szCs w:val="24"/>
              </w:rPr>
              <w:t>Развитие физической культуры и спорта в Табунском районе</w:t>
            </w:r>
            <w:r>
              <w:rPr>
                <w:sz w:val="24"/>
                <w:szCs w:val="24"/>
              </w:rPr>
              <w:t>»</w:t>
            </w:r>
          </w:p>
        </w:tc>
        <w:tc>
          <w:tcPr>
            <w:tcW w:w="1459" w:type="dxa"/>
            <w:tcBorders>
              <w:top w:val="single" w:sz="4" w:space="0" w:color="auto"/>
              <w:left w:val="single" w:sz="4" w:space="0" w:color="auto"/>
              <w:bottom w:val="single" w:sz="4" w:space="0" w:color="auto"/>
              <w:right w:val="single" w:sz="4" w:space="0" w:color="auto"/>
            </w:tcBorders>
          </w:tcPr>
          <w:p w:rsidR="00260C3D" w:rsidRDefault="00FE49FE" w:rsidP="0043081F">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260C3D" w:rsidRDefault="003A1AA8" w:rsidP="0043081F">
            <w:pPr>
              <w:jc w:val="center"/>
              <w:rPr>
                <w:sz w:val="24"/>
                <w:szCs w:val="24"/>
              </w:rPr>
            </w:pPr>
            <w:r>
              <w:rPr>
                <w:sz w:val="24"/>
                <w:szCs w:val="24"/>
              </w:rPr>
              <w:t>Начальник отдела по культуре, спорту и делам молодежи</w:t>
            </w:r>
          </w:p>
        </w:tc>
      </w:tr>
      <w:tr w:rsidR="00CD5A14" w:rsidRPr="00084EDB" w:rsidTr="0043081F">
        <w:tc>
          <w:tcPr>
            <w:tcW w:w="539" w:type="dxa"/>
            <w:tcBorders>
              <w:top w:val="single" w:sz="4" w:space="0" w:color="auto"/>
              <w:left w:val="single" w:sz="4" w:space="0" w:color="auto"/>
              <w:bottom w:val="single" w:sz="4" w:space="0" w:color="auto"/>
              <w:right w:val="single" w:sz="4" w:space="0" w:color="auto"/>
            </w:tcBorders>
          </w:tcPr>
          <w:p w:rsidR="00CD5A14" w:rsidRDefault="004C54F0" w:rsidP="00CD5A14">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auto"/>
              <w:bottom w:val="single" w:sz="4" w:space="0" w:color="auto"/>
              <w:right w:val="single" w:sz="4" w:space="0" w:color="auto"/>
            </w:tcBorders>
          </w:tcPr>
          <w:p w:rsidR="00CD5A14" w:rsidRPr="0097185B" w:rsidRDefault="00CD5A14" w:rsidP="00CD5A14">
            <w:pPr>
              <w:jc w:val="both"/>
              <w:rPr>
                <w:sz w:val="24"/>
                <w:szCs w:val="24"/>
              </w:rPr>
            </w:pPr>
            <w:r w:rsidRPr="00084EDB">
              <w:rPr>
                <w:sz w:val="24"/>
                <w:szCs w:val="24"/>
              </w:rPr>
              <w:t>О ходе выполнения критических замечаний, высказанных на сессиях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CD5A14" w:rsidRDefault="00FE49FE" w:rsidP="00CD5A14">
            <w:pPr>
              <w:jc w:val="center"/>
              <w:rPr>
                <w:sz w:val="24"/>
                <w:szCs w:val="24"/>
              </w:rPr>
            </w:pPr>
            <w:r>
              <w:rPr>
                <w:sz w:val="24"/>
                <w:szCs w:val="24"/>
              </w:rPr>
              <w:t>сен</w:t>
            </w:r>
            <w:r w:rsidRPr="00084EDB">
              <w:rPr>
                <w:sz w:val="24"/>
                <w:szCs w:val="24"/>
              </w:rPr>
              <w:t>тябрь</w:t>
            </w:r>
          </w:p>
        </w:tc>
        <w:tc>
          <w:tcPr>
            <w:tcW w:w="2552" w:type="dxa"/>
            <w:tcBorders>
              <w:top w:val="single" w:sz="4" w:space="0" w:color="auto"/>
              <w:left w:val="single" w:sz="4" w:space="0" w:color="auto"/>
              <w:bottom w:val="single" w:sz="4" w:space="0" w:color="auto"/>
              <w:right w:val="single" w:sz="4" w:space="0" w:color="auto"/>
            </w:tcBorders>
          </w:tcPr>
          <w:p w:rsidR="00CD5A14" w:rsidRDefault="00CD5A14" w:rsidP="00CD5A14">
            <w:pPr>
              <w:jc w:val="center"/>
              <w:rPr>
                <w:sz w:val="24"/>
                <w:szCs w:val="24"/>
              </w:rPr>
            </w:pPr>
            <w:r>
              <w:rPr>
                <w:sz w:val="24"/>
                <w:szCs w:val="24"/>
              </w:rPr>
              <w:t>О</w:t>
            </w:r>
            <w:r w:rsidRPr="00084EDB">
              <w:rPr>
                <w:sz w:val="24"/>
                <w:szCs w:val="24"/>
              </w:rPr>
              <w:t>рганизационный отдел</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IV</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1</w:t>
            </w:r>
            <w:r w:rsidRPr="00084EDB">
              <w:rPr>
                <w:sz w:val="24"/>
                <w:szCs w:val="24"/>
              </w:rPr>
              <w:t>.</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sidRPr="00EB3F54">
              <w:rPr>
                <w:sz w:val="24"/>
                <w:szCs w:val="24"/>
              </w:rPr>
              <w:t>О районном бюджете муниципального обр</w:t>
            </w:r>
            <w:r>
              <w:rPr>
                <w:sz w:val="24"/>
                <w:szCs w:val="24"/>
              </w:rPr>
              <w:t>азования Табунский район на 202</w:t>
            </w:r>
            <w:r w:rsidR="00CD5A14">
              <w:rPr>
                <w:sz w:val="24"/>
                <w:szCs w:val="24"/>
              </w:rPr>
              <w:t>4</w:t>
            </w:r>
            <w:r w:rsidRPr="00EB3F54">
              <w:rPr>
                <w:sz w:val="24"/>
                <w:szCs w:val="24"/>
              </w:rPr>
              <w:t>год.</w:t>
            </w:r>
            <w:r w:rsidRPr="00EB3F54">
              <w:rPr>
                <w:sz w:val="24"/>
                <w:szCs w:val="24"/>
              </w:rPr>
              <w:tab/>
            </w:r>
          </w:p>
          <w:p w:rsidR="00EB6641" w:rsidRPr="00084EDB" w:rsidRDefault="00EB6641" w:rsidP="0043081F">
            <w:pPr>
              <w:rPr>
                <w:sz w:val="24"/>
                <w:szCs w:val="24"/>
              </w:rPr>
            </w:pPr>
            <w:r w:rsidRPr="00EB3F54">
              <w:rPr>
                <w:sz w:val="24"/>
                <w:szCs w:val="24"/>
              </w:rPr>
              <w:tab/>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комитет по финансам, налоговой и кредитной политике</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Pr>
                <w:sz w:val="24"/>
                <w:szCs w:val="24"/>
              </w:rPr>
              <w:t>О внесении изменений в Устав муниципального образования Табунский район Алтайского края</w:t>
            </w:r>
          </w:p>
        </w:tc>
        <w:tc>
          <w:tcPr>
            <w:tcW w:w="1459"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Pr>
                <w:sz w:val="24"/>
                <w:szCs w:val="24"/>
              </w:rPr>
              <w:t>Начальник юридического отдела</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084EDB" w:rsidRDefault="00EB6641" w:rsidP="00CD5A14">
            <w:pPr>
              <w:contextualSpacing/>
              <w:mirrorIndents/>
              <w:rPr>
                <w:sz w:val="24"/>
                <w:szCs w:val="24"/>
              </w:rPr>
            </w:pPr>
            <w:r w:rsidRPr="00084EDB">
              <w:rPr>
                <w:sz w:val="24"/>
                <w:szCs w:val="24"/>
              </w:rPr>
              <w:t>О плане работы районного Совета депутатов на 20</w:t>
            </w:r>
            <w:r>
              <w:rPr>
                <w:sz w:val="24"/>
                <w:szCs w:val="24"/>
              </w:rPr>
              <w:t>2</w:t>
            </w:r>
            <w:r w:rsidR="00CD5A14">
              <w:rPr>
                <w:sz w:val="24"/>
                <w:szCs w:val="24"/>
              </w:rPr>
              <w:t>4</w:t>
            </w:r>
            <w:r w:rsidRPr="00084ED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председатель районного Совета депутатов</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947AFB" w:rsidRDefault="00EB6641" w:rsidP="00CD5A14">
            <w:pPr>
              <w:contextualSpacing/>
              <w:mirrorIndents/>
              <w:rPr>
                <w:sz w:val="24"/>
                <w:szCs w:val="24"/>
              </w:rPr>
            </w:pPr>
            <w:r w:rsidRPr="00947AFB">
              <w:rPr>
                <w:sz w:val="24"/>
                <w:szCs w:val="24"/>
              </w:rPr>
              <w:t>Об утверждении прогнозного плана приватизации муниципального имущества на 20</w:t>
            </w:r>
            <w:r>
              <w:rPr>
                <w:sz w:val="24"/>
                <w:szCs w:val="24"/>
              </w:rPr>
              <w:t>2</w:t>
            </w:r>
            <w:r w:rsidR="00CD5A14">
              <w:rPr>
                <w:sz w:val="24"/>
                <w:szCs w:val="24"/>
              </w:rPr>
              <w:t>4</w:t>
            </w:r>
            <w:r w:rsidRPr="00947AF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Default="00EB6641" w:rsidP="0043081F">
            <w:pPr>
              <w:contextualSpacing/>
              <w:mirrorIndents/>
              <w:jc w:val="center"/>
              <w:rPr>
                <w:sz w:val="24"/>
                <w:szCs w:val="24"/>
              </w:rPr>
            </w:pPr>
            <w:r>
              <w:rPr>
                <w:sz w:val="24"/>
                <w:szCs w:val="24"/>
              </w:rPr>
              <w:t>Комитет по экономике и управлению муниципальным имуществом</w:t>
            </w:r>
          </w:p>
        </w:tc>
      </w:tr>
    </w:tbl>
    <w:p w:rsidR="00EB6641" w:rsidRPr="00084EDB" w:rsidRDefault="00EB6641" w:rsidP="00EB6641">
      <w:pPr>
        <w:contextualSpacing/>
        <w:mirrorIndents/>
        <w:rPr>
          <w:sz w:val="24"/>
          <w:szCs w:val="24"/>
        </w:rPr>
      </w:pPr>
    </w:p>
    <w:p w:rsidR="00EB6641" w:rsidRPr="00084EDB" w:rsidRDefault="00EB6641" w:rsidP="00EB6641">
      <w:pPr>
        <w:contextualSpacing/>
        <w:mirrorIndents/>
        <w:jc w:val="center"/>
        <w:rPr>
          <w:b/>
          <w:sz w:val="24"/>
          <w:szCs w:val="24"/>
        </w:rPr>
      </w:pPr>
      <w:r>
        <w:rPr>
          <w:b/>
          <w:sz w:val="24"/>
          <w:szCs w:val="24"/>
          <w:lang w:val="en-US"/>
        </w:rPr>
        <w:t>II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sz w:val="24"/>
          <w:szCs w:val="24"/>
        </w:rPr>
      </w:pPr>
      <w:r w:rsidRPr="00084EDB">
        <w:rPr>
          <w:b/>
          <w:sz w:val="24"/>
          <w:szCs w:val="24"/>
        </w:rPr>
        <w:t xml:space="preserve"> для рассмотрения на заседаниях постоянных комиссий </w:t>
      </w:r>
      <w:r>
        <w:rPr>
          <w:b/>
          <w:sz w:val="24"/>
          <w:szCs w:val="24"/>
        </w:rPr>
        <w:t>районного Совета депутатов в 202</w:t>
      </w:r>
      <w:r w:rsidR="00B35326">
        <w:rPr>
          <w:b/>
          <w:sz w:val="24"/>
          <w:szCs w:val="24"/>
        </w:rPr>
        <w:t>3</w:t>
      </w:r>
      <w:r w:rsidRPr="00084EDB">
        <w:rPr>
          <w:b/>
          <w:sz w:val="24"/>
          <w:szCs w:val="24"/>
        </w:rPr>
        <w:t xml:space="preserve"> году</w:t>
      </w:r>
    </w:p>
    <w:tbl>
      <w:tblPr>
        <w:tblW w:w="29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9"/>
        <w:gridCol w:w="1453"/>
        <w:gridCol w:w="3091"/>
        <w:gridCol w:w="9923"/>
        <w:gridCol w:w="9923"/>
      </w:tblGrid>
      <w:tr w:rsidR="00EB6641" w:rsidRPr="00084EDB" w:rsidTr="0043081F">
        <w:trPr>
          <w:gridAfter w:val="2"/>
          <w:wAfter w:w="19846" w:type="dxa"/>
        </w:trPr>
        <w:tc>
          <w:tcPr>
            <w:tcW w:w="9923" w:type="dxa"/>
            <w:gridSpan w:val="3"/>
            <w:tcBorders>
              <w:top w:val="single" w:sz="4" w:space="0" w:color="auto"/>
            </w:tcBorders>
          </w:tcPr>
          <w:p w:rsidR="00EB6641" w:rsidRPr="00084EDB" w:rsidRDefault="00EB6641" w:rsidP="00F522DE">
            <w:pPr>
              <w:contextualSpacing/>
              <w:mirrorIndents/>
              <w:jc w:val="center"/>
              <w:rPr>
                <w:b/>
                <w:sz w:val="24"/>
                <w:szCs w:val="24"/>
              </w:rPr>
            </w:pPr>
            <w:r w:rsidRPr="00084EDB">
              <w:rPr>
                <w:b/>
                <w:sz w:val="24"/>
                <w:szCs w:val="24"/>
              </w:rPr>
              <w:t>Постоянная комиссия по экономик</w:t>
            </w:r>
            <w:r w:rsidR="00F522DE">
              <w:rPr>
                <w:b/>
                <w:sz w:val="24"/>
                <w:szCs w:val="24"/>
              </w:rPr>
              <w:t>е</w:t>
            </w:r>
            <w:r w:rsidRPr="00084EDB">
              <w:rPr>
                <w:b/>
                <w:sz w:val="24"/>
                <w:szCs w:val="24"/>
              </w:rPr>
              <w:t>, план</w:t>
            </w:r>
            <w:r w:rsidR="00F522DE">
              <w:rPr>
                <w:b/>
                <w:sz w:val="24"/>
                <w:szCs w:val="24"/>
              </w:rPr>
              <w:t>у</w:t>
            </w:r>
            <w:r w:rsidRPr="00084EDB">
              <w:rPr>
                <w:b/>
                <w:sz w:val="24"/>
                <w:szCs w:val="24"/>
              </w:rPr>
              <w:t>, бюджет</w:t>
            </w:r>
            <w:r w:rsidR="00F522DE">
              <w:rPr>
                <w:b/>
                <w:sz w:val="24"/>
                <w:szCs w:val="24"/>
              </w:rPr>
              <w:t>у</w:t>
            </w:r>
            <w:r w:rsidRPr="00084EDB">
              <w:rPr>
                <w:b/>
                <w:sz w:val="24"/>
                <w:szCs w:val="24"/>
              </w:rPr>
              <w:t xml:space="preserve"> и аграрным вопросам:</w:t>
            </w:r>
          </w:p>
        </w:tc>
      </w:tr>
      <w:tr w:rsidR="00EB6641" w:rsidRPr="00084EDB" w:rsidTr="0043081F">
        <w:trPr>
          <w:gridAfter w:val="2"/>
          <w:wAfter w:w="19846" w:type="dxa"/>
        </w:trPr>
        <w:tc>
          <w:tcPr>
            <w:tcW w:w="5379" w:type="dxa"/>
          </w:tcPr>
          <w:p w:rsidR="00EB6641" w:rsidRPr="000A0527" w:rsidRDefault="005339AD" w:rsidP="00422404">
            <w:pPr>
              <w:rPr>
                <w:sz w:val="24"/>
                <w:szCs w:val="24"/>
              </w:rPr>
            </w:pPr>
            <w:r>
              <w:rPr>
                <w:sz w:val="24"/>
                <w:szCs w:val="24"/>
              </w:rPr>
              <w:t xml:space="preserve">О работе администраций Большеромановского и Табунского сельсоветов по выполнению </w:t>
            </w:r>
            <w:r w:rsidR="00422404">
              <w:rPr>
                <w:sz w:val="24"/>
                <w:szCs w:val="24"/>
              </w:rPr>
              <w:t xml:space="preserve">п.п. </w:t>
            </w:r>
            <w:r w:rsidR="00422404" w:rsidRPr="006A1E7A">
              <w:rPr>
                <w:color w:val="000000"/>
                <w:spacing w:val="5"/>
                <w:w w:val="101"/>
                <w:sz w:val="23"/>
                <w:szCs w:val="23"/>
              </w:rPr>
              <w:t xml:space="preserve">1.1.1. </w:t>
            </w:r>
            <w:r>
              <w:rPr>
                <w:sz w:val="24"/>
                <w:szCs w:val="24"/>
              </w:rPr>
              <w:t xml:space="preserve">Соглашения </w:t>
            </w:r>
            <w:r w:rsidR="00422404" w:rsidRPr="00422404">
              <w:rPr>
                <w:sz w:val="24"/>
                <w:szCs w:val="24"/>
              </w:rPr>
              <w:t>о передаче администрацией Табунского района Алтайского края осуществления части полномочий по решению вопросов местного значения администрациям сельсоветов Табунского района Алтайского края</w:t>
            </w:r>
            <w:r w:rsidR="00422404">
              <w:rPr>
                <w:sz w:val="24"/>
                <w:szCs w:val="24"/>
              </w:rPr>
              <w:t xml:space="preserve"> (дорожная деятельность)</w:t>
            </w:r>
          </w:p>
        </w:tc>
        <w:tc>
          <w:tcPr>
            <w:tcW w:w="1453" w:type="dxa"/>
          </w:tcPr>
          <w:p w:rsidR="00EB6641" w:rsidRPr="00422404" w:rsidRDefault="00EB6641" w:rsidP="0043081F">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EB6641" w:rsidRPr="00384393" w:rsidRDefault="00422404" w:rsidP="008450C2">
            <w:pPr>
              <w:contextualSpacing/>
              <w:mirrorIndents/>
              <w:rPr>
                <w:sz w:val="24"/>
                <w:szCs w:val="24"/>
              </w:rPr>
            </w:pPr>
            <w:r>
              <w:rPr>
                <w:sz w:val="24"/>
                <w:szCs w:val="24"/>
              </w:rPr>
              <w:t>Главы Большеромановского, Табунского сельсоветов</w:t>
            </w:r>
          </w:p>
        </w:tc>
      </w:tr>
      <w:tr w:rsidR="007876D3" w:rsidRPr="00084EDB" w:rsidTr="00DA25AD">
        <w:trPr>
          <w:gridAfter w:val="2"/>
          <w:wAfter w:w="19846" w:type="dxa"/>
          <w:trHeight w:val="942"/>
        </w:trPr>
        <w:tc>
          <w:tcPr>
            <w:tcW w:w="5379" w:type="dxa"/>
          </w:tcPr>
          <w:p w:rsidR="007876D3" w:rsidRPr="00D1025F" w:rsidRDefault="00DA25AD" w:rsidP="00EB2C39">
            <w:pPr>
              <w:rPr>
                <w:sz w:val="24"/>
                <w:szCs w:val="24"/>
              </w:rPr>
            </w:pPr>
            <w:r w:rsidRPr="00DA25AD">
              <w:rPr>
                <w:sz w:val="24"/>
                <w:szCs w:val="24"/>
              </w:rPr>
              <w:t>О работе администрации района по организации транспортного обслуживания между поселениями в границах муниципального района</w:t>
            </w:r>
          </w:p>
        </w:tc>
        <w:tc>
          <w:tcPr>
            <w:tcW w:w="1453" w:type="dxa"/>
          </w:tcPr>
          <w:p w:rsidR="007876D3" w:rsidRPr="00D1025F" w:rsidRDefault="00B20D89" w:rsidP="00B20D89">
            <w:pPr>
              <w:contextualSpacing/>
              <w:mirrorIndents/>
              <w:rPr>
                <w:sz w:val="24"/>
                <w:szCs w:val="24"/>
              </w:rPr>
            </w:pPr>
            <w:r w:rsidRPr="00D1025F">
              <w:rPr>
                <w:sz w:val="24"/>
                <w:szCs w:val="24"/>
                <w:lang w:val="en-US"/>
              </w:rPr>
              <w:t>II</w:t>
            </w:r>
            <w:r w:rsidRPr="00D1025F">
              <w:rPr>
                <w:sz w:val="24"/>
                <w:szCs w:val="24"/>
              </w:rPr>
              <w:t xml:space="preserve"> квартал</w:t>
            </w:r>
          </w:p>
        </w:tc>
        <w:tc>
          <w:tcPr>
            <w:tcW w:w="3091" w:type="dxa"/>
          </w:tcPr>
          <w:p w:rsidR="007876D3" w:rsidRPr="00D1025F" w:rsidRDefault="00B53FDB" w:rsidP="00D1025F">
            <w:pPr>
              <w:contextualSpacing/>
              <w:mirrorIndents/>
              <w:rPr>
                <w:sz w:val="24"/>
                <w:szCs w:val="24"/>
              </w:rPr>
            </w:pPr>
            <w:r>
              <w:rPr>
                <w:sz w:val="24"/>
                <w:szCs w:val="24"/>
              </w:rPr>
              <w:t>З</w:t>
            </w:r>
            <w:r>
              <w:rPr>
                <w:sz w:val="24"/>
                <w:szCs w:val="24"/>
              </w:rPr>
              <w:t>аместитель главы администрации района по оперативным вопросам</w:t>
            </w:r>
          </w:p>
        </w:tc>
      </w:tr>
      <w:tr w:rsidR="008303B7" w:rsidRPr="00084EDB" w:rsidTr="0043081F">
        <w:trPr>
          <w:gridAfter w:val="2"/>
          <w:wAfter w:w="19846" w:type="dxa"/>
        </w:trPr>
        <w:tc>
          <w:tcPr>
            <w:tcW w:w="5379" w:type="dxa"/>
          </w:tcPr>
          <w:p w:rsidR="008303B7" w:rsidRPr="00D32047" w:rsidRDefault="008303B7" w:rsidP="006F7E88">
            <w:pPr>
              <w:contextualSpacing/>
              <w:mirrorIndents/>
              <w:jc w:val="both"/>
              <w:rPr>
                <w:sz w:val="24"/>
                <w:szCs w:val="24"/>
              </w:rPr>
            </w:pPr>
            <w:r w:rsidRPr="00920380">
              <w:rPr>
                <w:sz w:val="24"/>
                <w:szCs w:val="24"/>
              </w:rPr>
              <w:t>О</w:t>
            </w:r>
            <w:r w:rsidR="00005A24">
              <w:rPr>
                <w:sz w:val="24"/>
                <w:szCs w:val="24"/>
              </w:rPr>
              <w:t xml:space="preserve"> </w:t>
            </w:r>
            <w:r w:rsidR="006F7E88">
              <w:rPr>
                <w:sz w:val="24"/>
                <w:szCs w:val="24"/>
              </w:rPr>
              <w:t>работе администраций сельсоветов по оформлению невостребованных земель и эффективному использованию земель сельскохозяйственного назначения</w:t>
            </w:r>
          </w:p>
        </w:tc>
        <w:tc>
          <w:tcPr>
            <w:tcW w:w="1453" w:type="dxa"/>
          </w:tcPr>
          <w:p w:rsidR="008303B7" w:rsidRPr="00D32047" w:rsidRDefault="008303B7" w:rsidP="008303B7">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8303B7" w:rsidRPr="00D32047" w:rsidRDefault="009E565C" w:rsidP="00F83A14">
            <w:pPr>
              <w:jc w:val="both"/>
              <w:rPr>
                <w:sz w:val="24"/>
                <w:szCs w:val="24"/>
              </w:rPr>
            </w:pPr>
            <w:r>
              <w:rPr>
                <w:sz w:val="24"/>
                <w:szCs w:val="24"/>
              </w:rPr>
              <w:t>Главы сельсоветов</w:t>
            </w:r>
          </w:p>
        </w:tc>
      </w:tr>
      <w:tr w:rsidR="00EB6641" w:rsidRPr="00084EDB" w:rsidTr="0043081F">
        <w:trPr>
          <w:gridAfter w:val="2"/>
          <w:wAfter w:w="19846" w:type="dxa"/>
        </w:trPr>
        <w:tc>
          <w:tcPr>
            <w:tcW w:w="5379" w:type="dxa"/>
          </w:tcPr>
          <w:p w:rsidR="00EB6641" w:rsidRDefault="00EB6641" w:rsidP="00691F99">
            <w:pPr>
              <w:contextualSpacing/>
              <w:mirrorIndents/>
              <w:rPr>
                <w:sz w:val="24"/>
                <w:szCs w:val="24"/>
              </w:rPr>
            </w:pPr>
            <w:r w:rsidRPr="00084EDB">
              <w:rPr>
                <w:sz w:val="24"/>
                <w:szCs w:val="24"/>
              </w:rPr>
              <w:t>О плане работы постоянной комиссии на 20</w:t>
            </w:r>
            <w:r>
              <w:rPr>
                <w:sz w:val="24"/>
                <w:szCs w:val="24"/>
              </w:rPr>
              <w:t>2</w:t>
            </w:r>
            <w:r w:rsidR="00DB5D3C">
              <w:rPr>
                <w:sz w:val="24"/>
                <w:szCs w:val="24"/>
              </w:rPr>
              <w:t>4</w:t>
            </w:r>
            <w:r w:rsidRPr="00084EDB">
              <w:rPr>
                <w:sz w:val="24"/>
                <w:szCs w:val="24"/>
              </w:rPr>
              <w:t xml:space="preserve"> год</w:t>
            </w:r>
          </w:p>
          <w:p w:rsidR="007876D3" w:rsidRPr="00084EDB" w:rsidRDefault="007876D3" w:rsidP="00B20D89">
            <w:pPr>
              <w:rPr>
                <w:sz w:val="24"/>
                <w:szCs w:val="24"/>
              </w:rPr>
            </w:pPr>
          </w:p>
        </w:tc>
        <w:tc>
          <w:tcPr>
            <w:tcW w:w="1453" w:type="dxa"/>
          </w:tcPr>
          <w:p w:rsidR="00EB6641" w:rsidRPr="000E7B26" w:rsidRDefault="00EB6641" w:rsidP="0043081F">
            <w:pPr>
              <w:contextualSpacing/>
              <w:mirrorIndents/>
              <w:rPr>
                <w:sz w:val="24"/>
                <w:szCs w:val="24"/>
              </w:rPr>
            </w:pPr>
            <w:r w:rsidRPr="000E7B26">
              <w:rPr>
                <w:sz w:val="24"/>
                <w:szCs w:val="24"/>
                <w:lang w:val="en-US"/>
              </w:rPr>
              <w:t>IV</w:t>
            </w:r>
            <w:r w:rsidRPr="000E7B26">
              <w:rPr>
                <w:sz w:val="24"/>
                <w:szCs w:val="24"/>
              </w:rPr>
              <w:t xml:space="preserve"> квартал</w:t>
            </w:r>
          </w:p>
          <w:p w:rsidR="00EB6641" w:rsidRPr="000E7B26" w:rsidRDefault="00EB6641" w:rsidP="0043081F">
            <w:pPr>
              <w:contextualSpacing/>
              <w:mirrorIndents/>
              <w:rPr>
                <w:color w:val="FF0000"/>
                <w:sz w:val="24"/>
                <w:szCs w:val="24"/>
              </w:rPr>
            </w:pPr>
          </w:p>
        </w:tc>
        <w:tc>
          <w:tcPr>
            <w:tcW w:w="3091" w:type="dxa"/>
          </w:tcPr>
          <w:p w:rsidR="007876D3" w:rsidRPr="000E7B26" w:rsidRDefault="00E24A6B" w:rsidP="00DB5D3C">
            <w:pPr>
              <w:contextualSpacing/>
              <w:mirrorIndents/>
              <w:rPr>
                <w:sz w:val="24"/>
                <w:szCs w:val="24"/>
              </w:rPr>
            </w:pPr>
            <w:r>
              <w:rPr>
                <w:sz w:val="24"/>
                <w:szCs w:val="24"/>
              </w:rPr>
              <w:t xml:space="preserve">Председатель </w:t>
            </w:r>
            <w:r w:rsidR="00DB5D3C">
              <w:rPr>
                <w:sz w:val="24"/>
                <w:szCs w:val="24"/>
              </w:rPr>
              <w:t>комиссии</w:t>
            </w:r>
          </w:p>
        </w:tc>
      </w:tr>
      <w:tr w:rsidR="00EB6641" w:rsidRPr="00084EDB" w:rsidTr="0043081F">
        <w:trPr>
          <w:gridAfter w:val="2"/>
          <w:wAfter w:w="19846" w:type="dxa"/>
        </w:trPr>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lastRenderedPageBreak/>
              <w:t>Постоянная комиссия по вопросам соблюдения законности, правопорядка и делам молодёжи:</w:t>
            </w:r>
          </w:p>
        </w:tc>
      </w:tr>
      <w:tr w:rsidR="00EB6641" w:rsidRPr="00084EDB" w:rsidTr="00E41BC1">
        <w:trPr>
          <w:gridAfter w:val="2"/>
          <w:wAfter w:w="19846" w:type="dxa"/>
          <w:trHeight w:val="75"/>
        </w:trPr>
        <w:tc>
          <w:tcPr>
            <w:tcW w:w="5379" w:type="dxa"/>
          </w:tcPr>
          <w:p w:rsidR="00C641E6" w:rsidRPr="00C641E6" w:rsidRDefault="0067659F" w:rsidP="00E41BC1">
            <w:pPr>
              <w:mirrorIndents/>
              <w:rPr>
                <w:sz w:val="24"/>
                <w:szCs w:val="24"/>
                <w:highlight w:val="yellow"/>
                <w:shd w:val="clear" w:color="auto" w:fill="FFFFFF"/>
              </w:rPr>
            </w:pPr>
            <w:r w:rsidRPr="00B606D7">
              <w:rPr>
                <w:sz w:val="24"/>
                <w:szCs w:val="24"/>
                <w:shd w:val="clear" w:color="auto" w:fill="FFFFFF"/>
              </w:rPr>
              <w:t xml:space="preserve">О ходе исполнения </w:t>
            </w:r>
            <w:r w:rsidR="00EB2C39">
              <w:rPr>
                <w:sz w:val="24"/>
                <w:szCs w:val="24"/>
                <w:shd w:val="clear" w:color="auto" w:fill="FFFFFF"/>
              </w:rPr>
              <w:t xml:space="preserve">на территории района </w:t>
            </w:r>
            <w:r w:rsidRPr="00B606D7">
              <w:rPr>
                <w:sz w:val="24"/>
                <w:szCs w:val="24"/>
                <w:shd w:val="clear" w:color="auto" w:fill="FFFFFF"/>
              </w:rPr>
              <w:t>Указа Губернатора Алтайского края от 28.10.2022 года №167 «О дополнительных мерах</w:t>
            </w:r>
            <w:r w:rsidR="00B606D7" w:rsidRPr="00B606D7">
              <w:rPr>
                <w:sz w:val="24"/>
                <w:szCs w:val="24"/>
                <w:shd w:val="clear" w:color="auto" w:fill="FFFFFF"/>
              </w:rPr>
              <w:t xml:space="preserve"> социальной поддержки семей граждан, призванных на военную службу</w:t>
            </w:r>
            <w:r w:rsidR="00EB2C39">
              <w:rPr>
                <w:sz w:val="24"/>
                <w:szCs w:val="24"/>
                <w:shd w:val="clear" w:color="auto" w:fill="FFFFFF"/>
              </w:rPr>
              <w:t>»</w:t>
            </w:r>
          </w:p>
        </w:tc>
        <w:tc>
          <w:tcPr>
            <w:tcW w:w="1453" w:type="dxa"/>
          </w:tcPr>
          <w:p w:rsidR="00EB6641" w:rsidRPr="00384393" w:rsidRDefault="00EB6641" w:rsidP="0043081F">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C641E6" w:rsidRPr="00384393" w:rsidRDefault="00B606D7" w:rsidP="00EE33C4">
            <w:pPr>
              <w:contextualSpacing/>
              <w:mirrorIndents/>
              <w:rPr>
                <w:sz w:val="24"/>
                <w:szCs w:val="24"/>
              </w:rPr>
            </w:pPr>
            <w:r>
              <w:rPr>
                <w:sz w:val="24"/>
                <w:szCs w:val="24"/>
              </w:rPr>
              <w:t>Заместитель главы администрации района по социальным вопросам</w:t>
            </w:r>
          </w:p>
        </w:tc>
      </w:tr>
      <w:tr w:rsidR="00EB6641" w:rsidRPr="00084EDB" w:rsidTr="0043081F">
        <w:trPr>
          <w:gridAfter w:val="2"/>
          <w:wAfter w:w="19846" w:type="dxa"/>
        </w:trPr>
        <w:tc>
          <w:tcPr>
            <w:tcW w:w="5379" w:type="dxa"/>
          </w:tcPr>
          <w:p w:rsidR="00EB6641" w:rsidRPr="00C00121" w:rsidRDefault="00581AF1" w:rsidP="006952FB">
            <w:pPr>
              <w:contextualSpacing/>
              <w:mirrorIndents/>
              <w:rPr>
                <w:sz w:val="24"/>
                <w:szCs w:val="24"/>
                <w:highlight w:val="yellow"/>
              </w:rPr>
            </w:pPr>
            <w:r>
              <w:rPr>
                <w:sz w:val="24"/>
                <w:szCs w:val="24"/>
              </w:rPr>
              <w:t xml:space="preserve">О </w:t>
            </w:r>
            <w:r w:rsidR="00EC3D56">
              <w:rPr>
                <w:sz w:val="24"/>
                <w:szCs w:val="24"/>
              </w:rPr>
              <w:t xml:space="preserve">работе по </w:t>
            </w:r>
            <w:r>
              <w:rPr>
                <w:sz w:val="24"/>
                <w:szCs w:val="24"/>
              </w:rPr>
              <w:t>с</w:t>
            </w:r>
            <w:r w:rsidR="00EE33C4" w:rsidRPr="00EE33C4">
              <w:rPr>
                <w:sz w:val="24"/>
                <w:szCs w:val="24"/>
              </w:rPr>
              <w:t>одействи</w:t>
            </w:r>
            <w:r w:rsidR="00EC3D56">
              <w:rPr>
                <w:sz w:val="24"/>
                <w:szCs w:val="24"/>
              </w:rPr>
              <w:t>ю</w:t>
            </w:r>
            <w:r w:rsidR="00EE33C4" w:rsidRPr="00EE33C4">
              <w:rPr>
                <w:sz w:val="24"/>
                <w:szCs w:val="24"/>
              </w:rPr>
              <w:t xml:space="preserve"> патриотическому воспитанию и </w:t>
            </w:r>
            <w:r>
              <w:rPr>
                <w:sz w:val="24"/>
                <w:szCs w:val="24"/>
              </w:rPr>
              <w:t>повышению</w:t>
            </w:r>
            <w:r w:rsidR="00EE33C4" w:rsidRPr="00EE33C4">
              <w:rPr>
                <w:sz w:val="24"/>
                <w:szCs w:val="24"/>
              </w:rPr>
              <w:t xml:space="preserve"> правовой культур</w:t>
            </w:r>
            <w:r>
              <w:rPr>
                <w:sz w:val="24"/>
                <w:szCs w:val="24"/>
              </w:rPr>
              <w:t>ы</w:t>
            </w:r>
            <w:r w:rsidR="00EE33C4" w:rsidRPr="00EE33C4">
              <w:rPr>
                <w:sz w:val="24"/>
                <w:szCs w:val="24"/>
              </w:rPr>
              <w:t xml:space="preserve"> молодежи</w:t>
            </w:r>
          </w:p>
        </w:tc>
        <w:tc>
          <w:tcPr>
            <w:tcW w:w="1453" w:type="dxa"/>
          </w:tcPr>
          <w:p w:rsidR="00EB6641" w:rsidRPr="00FF702E" w:rsidRDefault="00EB6641" w:rsidP="0043081F">
            <w:pPr>
              <w:contextualSpacing/>
              <w:mirrorIndents/>
              <w:rPr>
                <w:sz w:val="24"/>
                <w:szCs w:val="24"/>
              </w:rPr>
            </w:pPr>
            <w:r w:rsidRPr="00FF702E">
              <w:rPr>
                <w:sz w:val="24"/>
                <w:szCs w:val="24"/>
                <w:lang w:val="en-US"/>
              </w:rPr>
              <w:t>II</w:t>
            </w:r>
            <w:r w:rsidRPr="00FF702E">
              <w:rPr>
                <w:sz w:val="24"/>
                <w:szCs w:val="24"/>
              </w:rPr>
              <w:t xml:space="preserve"> квартал</w:t>
            </w:r>
          </w:p>
        </w:tc>
        <w:tc>
          <w:tcPr>
            <w:tcW w:w="3091" w:type="dxa"/>
          </w:tcPr>
          <w:p w:rsidR="00EB6641" w:rsidRPr="003A6C92" w:rsidRDefault="00DB5D3C" w:rsidP="00E24A6B">
            <w:pPr>
              <w:contextualSpacing/>
              <w:mirrorIndents/>
              <w:rPr>
                <w:sz w:val="24"/>
                <w:szCs w:val="24"/>
              </w:rPr>
            </w:pPr>
            <w:r>
              <w:rPr>
                <w:sz w:val="24"/>
                <w:szCs w:val="24"/>
              </w:rPr>
              <w:t>Начальник отдела по культуре, спорту и делам молодежи</w:t>
            </w:r>
          </w:p>
        </w:tc>
      </w:tr>
      <w:tr w:rsidR="00EB6641" w:rsidRPr="00084EDB" w:rsidTr="0043081F">
        <w:trPr>
          <w:gridAfter w:val="2"/>
          <w:wAfter w:w="19846" w:type="dxa"/>
        </w:trPr>
        <w:tc>
          <w:tcPr>
            <w:tcW w:w="5379" w:type="dxa"/>
          </w:tcPr>
          <w:p w:rsidR="00EE541C" w:rsidRPr="00754465" w:rsidRDefault="0066160A" w:rsidP="00E24A6B">
            <w:pPr>
              <w:contextualSpacing/>
              <w:mirrorIndents/>
              <w:jc w:val="both"/>
              <w:rPr>
                <w:sz w:val="24"/>
                <w:szCs w:val="24"/>
              </w:rPr>
            </w:pPr>
            <w:r w:rsidRPr="00E41BC1">
              <w:rPr>
                <w:sz w:val="24"/>
                <w:szCs w:val="24"/>
              </w:rPr>
              <w:t>О ходе реализации органами местного самоуправления переданных государственных полномочий по привле</w:t>
            </w:r>
            <w:r w:rsidR="00C820EE" w:rsidRPr="00E41BC1">
              <w:rPr>
                <w:sz w:val="24"/>
                <w:szCs w:val="24"/>
              </w:rPr>
              <w:t>чению к административной ответственности за нарушения в области благоустройства территорий муниципальных образований, согласно ст.27 Закона Алтайского края от 10.07.2002 № 46-ЗС «Об административной ответственности за совершение правонарушений на территории Алтайского края»</w:t>
            </w:r>
          </w:p>
        </w:tc>
        <w:tc>
          <w:tcPr>
            <w:tcW w:w="1453" w:type="dxa"/>
          </w:tcPr>
          <w:p w:rsidR="00EB6641" w:rsidRPr="00754465" w:rsidRDefault="00EB6641" w:rsidP="0043081F">
            <w:pPr>
              <w:contextualSpacing/>
              <w:mirrorIndents/>
              <w:rPr>
                <w:sz w:val="24"/>
                <w:szCs w:val="24"/>
              </w:rPr>
            </w:pPr>
            <w:r w:rsidRPr="00754465">
              <w:rPr>
                <w:sz w:val="24"/>
                <w:szCs w:val="24"/>
                <w:lang w:val="en-US"/>
              </w:rPr>
              <w:t>III</w:t>
            </w:r>
            <w:r w:rsidRPr="00754465">
              <w:rPr>
                <w:sz w:val="24"/>
                <w:szCs w:val="24"/>
              </w:rPr>
              <w:t xml:space="preserve"> квартал</w:t>
            </w:r>
          </w:p>
        </w:tc>
        <w:tc>
          <w:tcPr>
            <w:tcW w:w="3091" w:type="dxa"/>
          </w:tcPr>
          <w:p w:rsidR="00EB6641" w:rsidRPr="00754465" w:rsidRDefault="00C820EE" w:rsidP="00BD006A">
            <w:pPr>
              <w:contextualSpacing/>
              <w:mirrorIndents/>
              <w:rPr>
                <w:sz w:val="24"/>
                <w:szCs w:val="24"/>
              </w:rPr>
            </w:pPr>
            <w:r>
              <w:rPr>
                <w:sz w:val="24"/>
                <w:szCs w:val="24"/>
              </w:rPr>
              <w:t>Председатель административной комиссии</w:t>
            </w:r>
            <w:r w:rsidR="00E41BC1">
              <w:rPr>
                <w:sz w:val="24"/>
                <w:szCs w:val="24"/>
              </w:rPr>
              <w:t>, главы сельсоветов</w:t>
            </w:r>
          </w:p>
        </w:tc>
      </w:tr>
      <w:tr w:rsidR="00EB6641" w:rsidRPr="00084EDB" w:rsidTr="0043081F">
        <w:trPr>
          <w:gridAfter w:val="2"/>
          <w:wAfter w:w="19846" w:type="dxa"/>
        </w:trPr>
        <w:tc>
          <w:tcPr>
            <w:tcW w:w="5379" w:type="dxa"/>
          </w:tcPr>
          <w:p w:rsidR="00EB6641" w:rsidRPr="00084EDB" w:rsidRDefault="00EB6641" w:rsidP="00581AF1">
            <w:pPr>
              <w:contextualSpacing/>
              <w:mirrorIndents/>
              <w:rPr>
                <w:sz w:val="24"/>
                <w:szCs w:val="24"/>
              </w:rPr>
            </w:pPr>
            <w:r w:rsidRPr="00084EDB">
              <w:rPr>
                <w:sz w:val="24"/>
                <w:szCs w:val="24"/>
              </w:rPr>
              <w:t>О плане р</w:t>
            </w:r>
            <w:r>
              <w:rPr>
                <w:sz w:val="24"/>
                <w:szCs w:val="24"/>
              </w:rPr>
              <w:t>аботы постоянной комиссии на 202</w:t>
            </w:r>
            <w:r w:rsidR="00581AF1">
              <w:rPr>
                <w:sz w:val="24"/>
                <w:szCs w:val="24"/>
              </w:rPr>
              <w:t>4</w:t>
            </w:r>
            <w:r w:rsidRPr="00084EDB">
              <w:rPr>
                <w:sz w:val="24"/>
                <w:szCs w:val="24"/>
              </w:rPr>
              <w:t>год</w:t>
            </w:r>
          </w:p>
        </w:tc>
        <w:tc>
          <w:tcPr>
            <w:tcW w:w="1453" w:type="dxa"/>
          </w:tcPr>
          <w:p w:rsidR="00EB6641" w:rsidRPr="00084EDB" w:rsidRDefault="00EB6641" w:rsidP="0043081F">
            <w:pPr>
              <w:contextualSpacing/>
              <w:mirrorIndents/>
              <w:rPr>
                <w:sz w:val="24"/>
                <w:szCs w:val="24"/>
              </w:rPr>
            </w:pPr>
            <w:r w:rsidRPr="00084EDB">
              <w:rPr>
                <w:sz w:val="24"/>
                <w:szCs w:val="24"/>
                <w:lang w:val="en-US"/>
              </w:rPr>
              <w:t>IV</w:t>
            </w:r>
            <w:r w:rsidRPr="00084EDB">
              <w:rPr>
                <w:sz w:val="24"/>
                <w:szCs w:val="24"/>
              </w:rPr>
              <w:t xml:space="preserve"> квартал</w:t>
            </w:r>
          </w:p>
        </w:tc>
        <w:tc>
          <w:tcPr>
            <w:tcW w:w="3091" w:type="dxa"/>
          </w:tcPr>
          <w:p w:rsidR="00EB6641" w:rsidRPr="00084EDB" w:rsidRDefault="00EB6641" w:rsidP="0043081F">
            <w:pPr>
              <w:contextualSpacing/>
              <w:mirrorIndents/>
              <w:rPr>
                <w:sz w:val="24"/>
                <w:szCs w:val="24"/>
              </w:rPr>
            </w:pPr>
            <w:r>
              <w:rPr>
                <w:sz w:val="24"/>
                <w:szCs w:val="24"/>
              </w:rPr>
              <w:t>Председатель комиссии</w:t>
            </w:r>
          </w:p>
        </w:tc>
      </w:tr>
      <w:tr w:rsidR="00EB6641" w:rsidRPr="00084EDB" w:rsidTr="0043081F">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социальным проблемам и вопросам жизнеобеспечения населения:</w:t>
            </w:r>
          </w:p>
        </w:tc>
        <w:tc>
          <w:tcPr>
            <w:tcW w:w="9923" w:type="dxa"/>
            <w:tcBorders>
              <w:top w:val="nil"/>
              <w:bottom w:val="nil"/>
            </w:tcBorders>
          </w:tcPr>
          <w:p w:rsidR="00EB6641" w:rsidRPr="00084EDB" w:rsidRDefault="00EB6641" w:rsidP="0043081F">
            <w:pPr>
              <w:contextualSpacing/>
              <w:mirrorIndents/>
              <w:rPr>
                <w:sz w:val="24"/>
                <w:szCs w:val="24"/>
              </w:rPr>
            </w:pPr>
          </w:p>
        </w:tc>
        <w:tc>
          <w:tcPr>
            <w:tcW w:w="9923" w:type="dxa"/>
          </w:tcPr>
          <w:p w:rsidR="00EB6641" w:rsidRPr="00084EDB" w:rsidRDefault="00EB6641" w:rsidP="0043081F">
            <w:pPr>
              <w:contextualSpacing/>
              <w:mirrorIndents/>
              <w:rPr>
                <w:sz w:val="24"/>
                <w:szCs w:val="24"/>
              </w:rPr>
            </w:pPr>
            <w:r w:rsidRPr="00084EDB">
              <w:rPr>
                <w:sz w:val="24"/>
                <w:szCs w:val="24"/>
              </w:rPr>
              <w:t>Постоянная комиссия по социальным проблемам и вопросам жизнеобеспечения населения:</w:t>
            </w:r>
          </w:p>
        </w:tc>
      </w:tr>
      <w:tr w:rsidR="00EB6641" w:rsidRPr="00084EDB" w:rsidTr="00112B89">
        <w:trPr>
          <w:gridAfter w:val="2"/>
          <w:wAfter w:w="19846" w:type="dxa"/>
          <w:trHeight w:val="561"/>
        </w:trPr>
        <w:tc>
          <w:tcPr>
            <w:tcW w:w="5379" w:type="dxa"/>
            <w:tcBorders>
              <w:bottom w:val="single" w:sz="4" w:space="0" w:color="000000"/>
            </w:tcBorders>
          </w:tcPr>
          <w:p w:rsidR="00E03148" w:rsidRPr="000E42AC" w:rsidRDefault="00B35326" w:rsidP="00B35326">
            <w:pPr>
              <w:pStyle w:val="af"/>
              <w:ind w:left="0"/>
              <w:mirrorIndents/>
              <w:rPr>
                <w:sz w:val="24"/>
                <w:szCs w:val="24"/>
              </w:rPr>
            </w:pPr>
            <w:r>
              <w:rPr>
                <w:sz w:val="24"/>
                <w:szCs w:val="24"/>
              </w:rPr>
              <w:t>О доступности медицинской помощи жителям района узкими специалистами</w:t>
            </w:r>
          </w:p>
        </w:tc>
        <w:tc>
          <w:tcPr>
            <w:tcW w:w="1453" w:type="dxa"/>
            <w:tcBorders>
              <w:bottom w:val="single" w:sz="4" w:space="0" w:color="000000"/>
            </w:tcBorders>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922EB2" w:rsidRPr="00384393" w:rsidRDefault="00B35326" w:rsidP="00112B89">
            <w:pPr>
              <w:contextualSpacing/>
              <w:mirrorIndents/>
              <w:rPr>
                <w:sz w:val="24"/>
                <w:szCs w:val="24"/>
              </w:rPr>
            </w:pPr>
            <w:r>
              <w:rPr>
                <w:sz w:val="24"/>
                <w:szCs w:val="24"/>
              </w:rPr>
              <w:t>Лукьяненко Д.Н.</w:t>
            </w:r>
          </w:p>
        </w:tc>
      </w:tr>
      <w:tr w:rsidR="00EB6641" w:rsidRPr="00084EDB" w:rsidTr="00581AF1">
        <w:trPr>
          <w:gridAfter w:val="2"/>
          <w:wAfter w:w="19846" w:type="dxa"/>
          <w:trHeight w:val="1319"/>
        </w:trPr>
        <w:tc>
          <w:tcPr>
            <w:tcW w:w="5379" w:type="dxa"/>
            <w:tcBorders>
              <w:bottom w:val="single" w:sz="4" w:space="0" w:color="000000"/>
            </w:tcBorders>
          </w:tcPr>
          <w:p w:rsidR="00EB6641" w:rsidRDefault="00B35326" w:rsidP="00147059">
            <w:pPr>
              <w:jc w:val="both"/>
              <w:rPr>
                <w:color w:val="262633"/>
                <w:sz w:val="23"/>
                <w:szCs w:val="23"/>
                <w:shd w:val="clear" w:color="auto" w:fill="FFFFFF"/>
              </w:rPr>
            </w:pPr>
            <w:r>
              <w:rPr>
                <w:sz w:val="24"/>
                <w:szCs w:val="24"/>
              </w:rPr>
              <w:t xml:space="preserve">1. </w:t>
            </w:r>
            <w:r w:rsidR="00EC3D56">
              <w:rPr>
                <w:sz w:val="24"/>
                <w:szCs w:val="24"/>
              </w:rPr>
              <w:t xml:space="preserve">О работе администрации Табунского сельсовета по выполнению </w:t>
            </w:r>
            <w:r w:rsidR="00147059">
              <w:rPr>
                <w:sz w:val="24"/>
                <w:szCs w:val="24"/>
              </w:rPr>
              <w:t xml:space="preserve">раздела </w:t>
            </w:r>
            <w:r w:rsidR="00EC3D56">
              <w:rPr>
                <w:sz w:val="24"/>
                <w:szCs w:val="24"/>
              </w:rPr>
              <w:t xml:space="preserve">5 </w:t>
            </w:r>
            <w:r w:rsidR="00EC3D56" w:rsidRPr="00EC3D56">
              <w:rPr>
                <w:sz w:val="24"/>
                <w:szCs w:val="24"/>
              </w:rPr>
              <w:t>«</w:t>
            </w:r>
            <w:r w:rsidR="00EC3D56" w:rsidRPr="00EC3D56">
              <w:rPr>
                <w:color w:val="262633"/>
                <w:sz w:val="23"/>
                <w:szCs w:val="23"/>
                <w:shd w:val="clear" w:color="auto" w:fill="FFFFFF"/>
              </w:rPr>
              <w:t>Организация содержания и уборки территорий»</w:t>
            </w:r>
            <w:r w:rsidR="00EC3D56">
              <w:rPr>
                <w:color w:val="262633"/>
                <w:sz w:val="23"/>
                <w:szCs w:val="23"/>
                <w:shd w:val="clear" w:color="auto" w:fill="FFFFFF"/>
              </w:rPr>
              <w:t xml:space="preserve"> </w:t>
            </w:r>
            <w:r w:rsidR="00EC3D56" w:rsidRPr="00EC3D56">
              <w:rPr>
                <w:color w:val="262633"/>
                <w:sz w:val="23"/>
                <w:szCs w:val="23"/>
                <w:shd w:val="clear" w:color="auto" w:fill="FFFFFF"/>
              </w:rPr>
              <w:t>Правил благоустройства территории муниципального образования Табунский сельсовет</w:t>
            </w:r>
            <w:r w:rsidR="00EC3D56">
              <w:rPr>
                <w:color w:val="262633"/>
                <w:sz w:val="23"/>
                <w:szCs w:val="23"/>
                <w:shd w:val="clear" w:color="auto" w:fill="FFFFFF"/>
              </w:rPr>
              <w:t xml:space="preserve"> </w:t>
            </w:r>
            <w:r w:rsidR="00EC3D56" w:rsidRPr="00EC3D56">
              <w:rPr>
                <w:color w:val="262633"/>
                <w:sz w:val="23"/>
                <w:szCs w:val="23"/>
                <w:shd w:val="clear" w:color="auto" w:fill="FFFFFF"/>
              </w:rPr>
              <w:t>Табунского района Алтайского края</w:t>
            </w:r>
            <w:r w:rsidR="00EC3D56">
              <w:rPr>
                <w:color w:val="262633"/>
                <w:sz w:val="23"/>
                <w:szCs w:val="23"/>
                <w:shd w:val="clear" w:color="auto" w:fill="FFFFFF"/>
              </w:rPr>
              <w:t xml:space="preserve">, утвержденных решением Табунского сельского Совета депутатов от 08.10.2021 №19 </w:t>
            </w:r>
          </w:p>
          <w:p w:rsidR="00B35326" w:rsidRPr="00D1025F" w:rsidRDefault="00B35326" w:rsidP="00147059">
            <w:pPr>
              <w:jc w:val="both"/>
              <w:rPr>
                <w:sz w:val="24"/>
                <w:szCs w:val="24"/>
              </w:rPr>
            </w:pPr>
            <w:r>
              <w:rPr>
                <w:sz w:val="24"/>
                <w:szCs w:val="24"/>
              </w:rPr>
              <w:t>2. О работе по защите прав и интересов детей-сирот и детей, оставшихся без попечения родителей</w:t>
            </w:r>
          </w:p>
        </w:tc>
        <w:tc>
          <w:tcPr>
            <w:tcW w:w="1453" w:type="dxa"/>
            <w:tcBorders>
              <w:bottom w:val="single" w:sz="4" w:space="0" w:color="000000"/>
            </w:tcBorders>
          </w:tcPr>
          <w:p w:rsidR="00EB6641" w:rsidRPr="00D1025F" w:rsidRDefault="00EB6641" w:rsidP="0043081F">
            <w:pPr>
              <w:contextualSpacing/>
              <w:mirrorIndents/>
              <w:rPr>
                <w:sz w:val="24"/>
                <w:szCs w:val="24"/>
              </w:rPr>
            </w:pPr>
            <w:r w:rsidRPr="00D1025F">
              <w:rPr>
                <w:sz w:val="24"/>
                <w:szCs w:val="24"/>
                <w:lang w:val="en-US"/>
              </w:rPr>
              <w:t>II</w:t>
            </w:r>
            <w:r w:rsidRPr="00D1025F">
              <w:rPr>
                <w:sz w:val="24"/>
                <w:szCs w:val="24"/>
              </w:rPr>
              <w:t xml:space="preserve"> квартал</w:t>
            </w:r>
          </w:p>
        </w:tc>
        <w:tc>
          <w:tcPr>
            <w:tcW w:w="3091" w:type="dxa"/>
          </w:tcPr>
          <w:p w:rsidR="00EB6641" w:rsidRDefault="00EC3D56" w:rsidP="00B20D89">
            <w:pPr>
              <w:contextualSpacing/>
              <w:mirrorIndents/>
              <w:rPr>
                <w:sz w:val="24"/>
                <w:szCs w:val="24"/>
              </w:rPr>
            </w:pPr>
            <w:r>
              <w:rPr>
                <w:sz w:val="24"/>
                <w:szCs w:val="24"/>
              </w:rPr>
              <w:t>Глава Табунского сельсовета</w:t>
            </w:r>
          </w:p>
          <w:p w:rsidR="00B35326" w:rsidRDefault="00B35326" w:rsidP="00B20D89">
            <w:pPr>
              <w:contextualSpacing/>
              <w:mirrorIndents/>
              <w:rPr>
                <w:sz w:val="24"/>
                <w:szCs w:val="24"/>
              </w:rPr>
            </w:pPr>
          </w:p>
          <w:p w:rsidR="00B35326" w:rsidRDefault="00B35326" w:rsidP="00B20D89">
            <w:pPr>
              <w:contextualSpacing/>
              <w:mirrorIndents/>
              <w:rPr>
                <w:sz w:val="24"/>
                <w:szCs w:val="24"/>
              </w:rPr>
            </w:pPr>
          </w:p>
          <w:p w:rsidR="00B35326" w:rsidRDefault="00B35326" w:rsidP="00B20D89">
            <w:pPr>
              <w:contextualSpacing/>
              <w:mirrorIndents/>
              <w:rPr>
                <w:sz w:val="24"/>
                <w:szCs w:val="24"/>
              </w:rPr>
            </w:pPr>
          </w:p>
          <w:p w:rsidR="00B35326" w:rsidRDefault="00B35326" w:rsidP="00B20D89">
            <w:pPr>
              <w:contextualSpacing/>
              <w:mirrorIndents/>
              <w:rPr>
                <w:sz w:val="24"/>
                <w:szCs w:val="24"/>
              </w:rPr>
            </w:pPr>
          </w:p>
          <w:p w:rsidR="00B35326" w:rsidRDefault="00B35326" w:rsidP="00B20D89">
            <w:pPr>
              <w:contextualSpacing/>
              <w:mirrorIndents/>
              <w:rPr>
                <w:sz w:val="24"/>
                <w:szCs w:val="24"/>
              </w:rPr>
            </w:pPr>
          </w:p>
          <w:p w:rsidR="00B35326" w:rsidRDefault="00B35326" w:rsidP="00B20D89">
            <w:pPr>
              <w:contextualSpacing/>
              <w:mirrorIndents/>
              <w:rPr>
                <w:sz w:val="24"/>
                <w:szCs w:val="24"/>
              </w:rPr>
            </w:pPr>
          </w:p>
          <w:p w:rsidR="00B35326" w:rsidRPr="00D1025F" w:rsidRDefault="00B35326" w:rsidP="00B20D89">
            <w:pPr>
              <w:contextualSpacing/>
              <w:mirrorIndents/>
              <w:rPr>
                <w:sz w:val="24"/>
                <w:szCs w:val="24"/>
              </w:rPr>
            </w:pPr>
            <w:r>
              <w:rPr>
                <w:sz w:val="24"/>
                <w:szCs w:val="24"/>
              </w:rPr>
              <w:t>Председатель комитета по образованию</w:t>
            </w:r>
          </w:p>
        </w:tc>
      </w:tr>
      <w:tr w:rsidR="00EB6641" w:rsidRPr="00084EDB" w:rsidTr="00260C3D">
        <w:trPr>
          <w:gridAfter w:val="2"/>
          <w:wAfter w:w="19846" w:type="dxa"/>
          <w:trHeight w:val="885"/>
        </w:trPr>
        <w:tc>
          <w:tcPr>
            <w:tcW w:w="5379" w:type="dxa"/>
          </w:tcPr>
          <w:p w:rsidR="008F25D9" w:rsidRPr="00260C3D" w:rsidRDefault="008303B7" w:rsidP="00B35326">
            <w:pPr>
              <w:mirrorIndents/>
              <w:rPr>
                <w:sz w:val="24"/>
                <w:szCs w:val="24"/>
              </w:rPr>
            </w:pPr>
            <w:r w:rsidRPr="00260C3D">
              <w:rPr>
                <w:sz w:val="24"/>
                <w:szCs w:val="24"/>
              </w:rPr>
              <w:t xml:space="preserve">О </w:t>
            </w:r>
            <w:r w:rsidR="00E00B93" w:rsidRPr="00260C3D">
              <w:rPr>
                <w:sz w:val="24"/>
                <w:szCs w:val="24"/>
              </w:rPr>
              <w:t xml:space="preserve">ходе реализации муниципальной программы «Капитальный ремонт многоквартирных домов Табунского района» </w:t>
            </w:r>
          </w:p>
        </w:tc>
        <w:tc>
          <w:tcPr>
            <w:tcW w:w="1453" w:type="dxa"/>
          </w:tcPr>
          <w:p w:rsidR="00EB6641" w:rsidRPr="00D32047" w:rsidRDefault="00EB6641" w:rsidP="0043081F">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8F25D9" w:rsidRPr="00D32047" w:rsidRDefault="00B53FDB" w:rsidP="00260C3D">
            <w:pPr>
              <w:jc w:val="both"/>
              <w:rPr>
                <w:sz w:val="24"/>
                <w:szCs w:val="24"/>
              </w:rPr>
            </w:pPr>
            <w:r>
              <w:rPr>
                <w:sz w:val="24"/>
                <w:szCs w:val="24"/>
              </w:rPr>
              <w:t>З</w:t>
            </w:r>
            <w:bookmarkStart w:id="1" w:name="_GoBack"/>
            <w:bookmarkEnd w:id="1"/>
            <w:r w:rsidR="008303B7">
              <w:rPr>
                <w:sz w:val="24"/>
                <w:szCs w:val="24"/>
              </w:rPr>
              <w:t xml:space="preserve">аместитель главы администрации района </w:t>
            </w:r>
            <w:r w:rsidR="00E00B93">
              <w:rPr>
                <w:sz w:val="24"/>
                <w:szCs w:val="24"/>
              </w:rPr>
              <w:t>по оперативным вопросам</w:t>
            </w:r>
          </w:p>
        </w:tc>
      </w:tr>
      <w:tr w:rsidR="00EB6641" w:rsidRPr="00084EDB" w:rsidTr="0043081F">
        <w:trPr>
          <w:gridAfter w:val="2"/>
          <w:wAfter w:w="19846" w:type="dxa"/>
        </w:trPr>
        <w:tc>
          <w:tcPr>
            <w:tcW w:w="5379" w:type="dxa"/>
            <w:tcBorders>
              <w:bottom w:val="single" w:sz="4" w:space="0" w:color="auto"/>
            </w:tcBorders>
          </w:tcPr>
          <w:p w:rsidR="00EB6641" w:rsidRPr="00D32047" w:rsidRDefault="00EB6641" w:rsidP="00EE33C4">
            <w:pPr>
              <w:rPr>
                <w:sz w:val="24"/>
                <w:szCs w:val="24"/>
              </w:rPr>
            </w:pPr>
            <w:r>
              <w:rPr>
                <w:sz w:val="24"/>
                <w:szCs w:val="24"/>
              </w:rPr>
              <w:t>О плане работы на 202</w:t>
            </w:r>
            <w:r w:rsidR="00EE33C4">
              <w:rPr>
                <w:sz w:val="24"/>
                <w:szCs w:val="24"/>
              </w:rPr>
              <w:t xml:space="preserve">4 </w:t>
            </w:r>
            <w:r w:rsidRPr="00D32047">
              <w:rPr>
                <w:sz w:val="24"/>
                <w:szCs w:val="24"/>
              </w:rPr>
              <w:t>год</w:t>
            </w:r>
          </w:p>
        </w:tc>
        <w:tc>
          <w:tcPr>
            <w:tcW w:w="1453" w:type="dxa"/>
            <w:tcBorders>
              <w:bottom w:val="single" w:sz="4" w:space="0" w:color="auto"/>
            </w:tcBorders>
          </w:tcPr>
          <w:p w:rsidR="00EB6641" w:rsidRPr="00D32047" w:rsidRDefault="00EB6641" w:rsidP="0043081F">
            <w:pPr>
              <w:contextualSpacing/>
              <w:mirrorIndents/>
              <w:rPr>
                <w:sz w:val="24"/>
                <w:szCs w:val="24"/>
              </w:rPr>
            </w:pPr>
            <w:r w:rsidRPr="00D32047">
              <w:rPr>
                <w:sz w:val="24"/>
                <w:szCs w:val="24"/>
                <w:lang w:val="en-US"/>
              </w:rPr>
              <w:t>IV</w:t>
            </w:r>
            <w:r w:rsidRPr="00D32047">
              <w:rPr>
                <w:sz w:val="24"/>
                <w:szCs w:val="24"/>
              </w:rPr>
              <w:t xml:space="preserve"> квартал</w:t>
            </w:r>
          </w:p>
        </w:tc>
        <w:tc>
          <w:tcPr>
            <w:tcW w:w="3091" w:type="dxa"/>
          </w:tcPr>
          <w:p w:rsidR="00EB6641" w:rsidRPr="00D32047" w:rsidRDefault="00EB6641" w:rsidP="0043081F">
            <w:pPr>
              <w:contextualSpacing/>
              <w:mirrorIndents/>
              <w:rPr>
                <w:sz w:val="24"/>
                <w:szCs w:val="24"/>
              </w:rPr>
            </w:pPr>
            <w:r w:rsidRPr="00D32047">
              <w:rPr>
                <w:sz w:val="24"/>
                <w:szCs w:val="24"/>
              </w:rPr>
              <w:t>Председатель комиссии</w:t>
            </w:r>
          </w:p>
        </w:tc>
      </w:tr>
    </w:tbl>
    <w:p w:rsidR="00EB6641" w:rsidRDefault="00EB6641" w:rsidP="00EB6641"/>
    <w:p w:rsidR="000F3010" w:rsidRPr="00384511" w:rsidRDefault="000F3010" w:rsidP="000F3010">
      <w:pPr>
        <w:contextualSpacing/>
        <w:mirrorIndents/>
        <w:rPr>
          <w:sz w:val="24"/>
          <w:szCs w:val="24"/>
        </w:rPr>
      </w:pPr>
    </w:p>
    <w:p w:rsidR="000F3010" w:rsidRPr="000F2294" w:rsidRDefault="000F3010" w:rsidP="000F3010">
      <w:pPr>
        <w:contextualSpacing/>
        <w:mirrorIndents/>
        <w:jc w:val="center"/>
        <w:rPr>
          <w:b/>
          <w:sz w:val="24"/>
          <w:szCs w:val="24"/>
        </w:rPr>
      </w:pPr>
      <w:r>
        <w:rPr>
          <w:b/>
          <w:sz w:val="24"/>
          <w:szCs w:val="24"/>
          <w:lang w:val="en-US"/>
        </w:rPr>
        <w:t>III</w:t>
      </w:r>
      <w:r w:rsidRPr="00CA0459">
        <w:rPr>
          <w:b/>
          <w:sz w:val="24"/>
          <w:szCs w:val="24"/>
        </w:rPr>
        <w:t xml:space="preserve">. </w:t>
      </w:r>
      <w:r w:rsidRPr="000F2294">
        <w:rPr>
          <w:b/>
          <w:sz w:val="24"/>
          <w:szCs w:val="24"/>
        </w:rPr>
        <w:t>Организационно-массовая работа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14"/>
        <w:gridCol w:w="1871"/>
        <w:gridCol w:w="2268"/>
      </w:tblGrid>
      <w:tr w:rsidR="000F3010" w:rsidRPr="003A6C92" w:rsidTr="006755FD">
        <w:tc>
          <w:tcPr>
            <w:tcW w:w="770" w:type="dxa"/>
            <w:tcBorders>
              <w:top w:val="single" w:sz="4" w:space="0" w:color="auto"/>
            </w:tcBorders>
          </w:tcPr>
          <w:p w:rsidR="000F3010" w:rsidRPr="00384511" w:rsidRDefault="000F3010" w:rsidP="003A6C92">
            <w:pPr>
              <w:contextualSpacing/>
              <w:mirrorIndents/>
              <w:rPr>
                <w:sz w:val="24"/>
                <w:szCs w:val="24"/>
              </w:rPr>
            </w:pPr>
            <w:r w:rsidRPr="00384511">
              <w:rPr>
                <w:sz w:val="24"/>
                <w:szCs w:val="24"/>
              </w:rPr>
              <w:t>1.</w:t>
            </w:r>
          </w:p>
        </w:tc>
        <w:tc>
          <w:tcPr>
            <w:tcW w:w="5014" w:type="dxa"/>
            <w:tcBorders>
              <w:top w:val="single" w:sz="4" w:space="0" w:color="auto"/>
            </w:tcBorders>
          </w:tcPr>
          <w:p w:rsidR="000F3010" w:rsidRDefault="000F3010" w:rsidP="006755FD">
            <w:pPr>
              <w:contextualSpacing/>
              <w:mirrorIndents/>
              <w:rPr>
                <w:sz w:val="24"/>
                <w:szCs w:val="24"/>
              </w:rPr>
            </w:pPr>
            <w:r>
              <w:rPr>
                <w:sz w:val="24"/>
                <w:szCs w:val="24"/>
              </w:rPr>
              <w:t xml:space="preserve">Организационное и документационное обеспечение подготовки и проведения </w:t>
            </w:r>
          </w:p>
          <w:p w:rsidR="000F3010" w:rsidRDefault="000F3010" w:rsidP="006755FD">
            <w:pPr>
              <w:contextualSpacing/>
              <w:mirrorIndents/>
              <w:rPr>
                <w:sz w:val="24"/>
                <w:szCs w:val="24"/>
              </w:rPr>
            </w:pPr>
            <w:r>
              <w:rPr>
                <w:sz w:val="24"/>
                <w:szCs w:val="24"/>
              </w:rPr>
              <w:t>– публичных слушаний;</w:t>
            </w:r>
          </w:p>
          <w:p w:rsidR="000F3010" w:rsidRDefault="000F3010" w:rsidP="006755FD">
            <w:pPr>
              <w:contextualSpacing/>
              <w:mirrorIndents/>
              <w:rPr>
                <w:sz w:val="24"/>
                <w:szCs w:val="24"/>
              </w:rPr>
            </w:pPr>
            <w:r>
              <w:rPr>
                <w:sz w:val="24"/>
                <w:szCs w:val="24"/>
              </w:rPr>
              <w:t>– сессий районного Совета депутатов;</w:t>
            </w:r>
          </w:p>
          <w:p w:rsidR="000F3010" w:rsidRPr="00384511" w:rsidRDefault="000F3010" w:rsidP="006755FD">
            <w:pPr>
              <w:contextualSpacing/>
              <w:mirrorIndents/>
              <w:rPr>
                <w:sz w:val="24"/>
                <w:szCs w:val="24"/>
              </w:rPr>
            </w:pPr>
            <w:r>
              <w:rPr>
                <w:sz w:val="24"/>
                <w:szCs w:val="24"/>
              </w:rPr>
              <w:t>– заседаний постоянных комиссий</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Borders>
              <w:top w:val="single" w:sz="4" w:space="0" w:color="auto"/>
            </w:tcBorders>
          </w:tcPr>
          <w:p w:rsidR="000F3010" w:rsidRPr="003A6C92" w:rsidRDefault="000F3010" w:rsidP="006755FD">
            <w:pPr>
              <w:contextualSpacing/>
              <w:mirrorIndents/>
              <w:rPr>
                <w:sz w:val="24"/>
                <w:szCs w:val="24"/>
              </w:rPr>
            </w:pPr>
            <w:r w:rsidRPr="003A6C92">
              <w:rPr>
                <w:sz w:val="24"/>
                <w:szCs w:val="24"/>
              </w:rPr>
              <w:t>Орг</w:t>
            </w:r>
            <w:r w:rsidR="00BF209A" w:rsidRPr="003A6C92">
              <w:rPr>
                <w:sz w:val="24"/>
                <w:szCs w:val="24"/>
              </w:rPr>
              <w:t>анизационный отдел</w:t>
            </w:r>
          </w:p>
        </w:tc>
      </w:tr>
      <w:tr w:rsidR="000F3010" w:rsidRPr="00384511" w:rsidTr="006755FD">
        <w:tc>
          <w:tcPr>
            <w:tcW w:w="770" w:type="dxa"/>
            <w:tcBorders>
              <w:top w:val="single" w:sz="4" w:space="0" w:color="auto"/>
            </w:tcBorders>
          </w:tcPr>
          <w:p w:rsidR="000F3010" w:rsidRPr="00384511" w:rsidRDefault="000F3010" w:rsidP="003A6C92">
            <w:pPr>
              <w:contextualSpacing/>
              <w:mirrorIndents/>
              <w:rPr>
                <w:sz w:val="24"/>
                <w:szCs w:val="24"/>
              </w:rPr>
            </w:pPr>
            <w:r>
              <w:rPr>
                <w:sz w:val="24"/>
                <w:szCs w:val="24"/>
              </w:rPr>
              <w:t>2.</w:t>
            </w:r>
          </w:p>
        </w:tc>
        <w:tc>
          <w:tcPr>
            <w:tcW w:w="5014" w:type="dxa"/>
            <w:tcBorders>
              <w:top w:val="single" w:sz="4" w:space="0" w:color="auto"/>
            </w:tcBorders>
          </w:tcPr>
          <w:p w:rsidR="000F3010" w:rsidRDefault="000F3010" w:rsidP="006755FD">
            <w:pPr>
              <w:contextualSpacing/>
              <w:mirrorIndents/>
              <w:rPr>
                <w:sz w:val="24"/>
                <w:szCs w:val="24"/>
              </w:rPr>
            </w:pPr>
            <w:r w:rsidRPr="00384511">
              <w:rPr>
                <w:sz w:val="24"/>
                <w:szCs w:val="24"/>
              </w:rPr>
              <w:t xml:space="preserve">Проведение публичных слушаний по </w:t>
            </w:r>
            <w:r>
              <w:rPr>
                <w:sz w:val="24"/>
                <w:szCs w:val="24"/>
              </w:rPr>
              <w:t>обсуждению проектов</w:t>
            </w:r>
          </w:p>
          <w:p w:rsidR="000F3010" w:rsidRDefault="00BF209A" w:rsidP="006755FD">
            <w:pPr>
              <w:contextualSpacing/>
              <w:mirrorIndents/>
              <w:rPr>
                <w:sz w:val="24"/>
                <w:szCs w:val="24"/>
              </w:rPr>
            </w:pPr>
            <w:r>
              <w:rPr>
                <w:sz w:val="24"/>
                <w:szCs w:val="24"/>
              </w:rPr>
              <w:t>– об исполнении бюджета за 20</w:t>
            </w:r>
            <w:r w:rsidR="001F36D8">
              <w:rPr>
                <w:sz w:val="24"/>
                <w:szCs w:val="24"/>
              </w:rPr>
              <w:t>2</w:t>
            </w:r>
            <w:r w:rsidR="006952FB">
              <w:rPr>
                <w:sz w:val="24"/>
                <w:szCs w:val="24"/>
              </w:rPr>
              <w:t>3</w:t>
            </w:r>
            <w:r w:rsidR="000F3010">
              <w:rPr>
                <w:sz w:val="24"/>
                <w:szCs w:val="24"/>
              </w:rPr>
              <w:t xml:space="preserve"> год;</w:t>
            </w:r>
          </w:p>
          <w:p w:rsidR="000F3010" w:rsidRDefault="000F3010" w:rsidP="006755FD">
            <w:pPr>
              <w:contextualSpacing/>
              <w:mirrorIndents/>
              <w:rPr>
                <w:sz w:val="24"/>
                <w:szCs w:val="24"/>
              </w:rPr>
            </w:pPr>
            <w:r>
              <w:rPr>
                <w:sz w:val="24"/>
                <w:szCs w:val="24"/>
              </w:rPr>
              <w:lastRenderedPageBreak/>
              <w:t>– о внесении изменений в Устав МО;</w:t>
            </w:r>
          </w:p>
          <w:p w:rsidR="000F3010" w:rsidRPr="00384511" w:rsidRDefault="000F3010" w:rsidP="006952FB">
            <w:pPr>
              <w:contextualSpacing/>
              <w:mirrorIndents/>
              <w:rPr>
                <w:sz w:val="24"/>
                <w:szCs w:val="24"/>
              </w:rPr>
            </w:pPr>
            <w:r>
              <w:rPr>
                <w:sz w:val="24"/>
                <w:szCs w:val="24"/>
              </w:rPr>
              <w:t>– о районном бюджете на 202</w:t>
            </w:r>
            <w:r w:rsidR="006952FB">
              <w:rPr>
                <w:sz w:val="24"/>
                <w:szCs w:val="24"/>
              </w:rPr>
              <w:t xml:space="preserve">4 </w:t>
            </w:r>
            <w:r>
              <w:rPr>
                <w:sz w:val="24"/>
                <w:szCs w:val="24"/>
              </w:rPr>
              <w:t>год</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lastRenderedPageBreak/>
              <w:t xml:space="preserve">В течение года </w:t>
            </w:r>
          </w:p>
        </w:tc>
        <w:tc>
          <w:tcPr>
            <w:tcW w:w="2268" w:type="dxa"/>
            <w:tcBorders>
              <w:top w:val="single" w:sz="4" w:space="0" w:color="auto"/>
            </w:tcBorders>
          </w:tcPr>
          <w:p w:rsidR="000F3010" w:rsidRPr="00D32047" w:rsidRDefault="00BF209A" w:rsidP="006755FD">
            <w:pPr>
              <w:contextualSpacing/>
              <w:mirrorIndents/>
              <w:rPr>
                <w:sz w:val="24"/>
                <w:szCs w:val="24"/>
              </w:rPr>
            </w:pPr>
            <w:r w:rsidRPr="00D32047">
              <w:rPr>
                <w:sz w:val="24"/>
                <w:szCs w:val="24"/>
              </w:rPr>
              <w:t>Организационный отдел</w:t>
            </w:r>
          </w:p>
        </w:tc>
      </w:tr>
      <w:tr w:rsidR="000F3010" w:rsidRPr="00384511" w:rsidTr="006755FD">
        <w:tc>
          <w:tcPr>
            <w:tcW w:w="770" w:type="dxa"/>
          </w:tcPr>
          <w:p w:rsidR="000F3010" w:rsidRPr="00384511" w:rsidRDefault="000F3010" w:rsidP="003A6C92">
            <w:pPr>
              <w:contextualSpacing/>
              <w:mirrorIndents/>
              <w:rPr>
                <w:sz w:val="24"/>
                <w:szCs w:val="24"/>
              </w:rPr>
            </w:pPr>
            <w:r>
              <w:rPr>
                <w:sz w:val="24"/>
                <w:szCs w:val="24"/>
              </w:rPr>
              <w:t>3</w:t>
            </w:r>
            <w:r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выполнении решений районного Совета депутатов</w:t>
            </w:r>
            <w:r>
              <w:rPr>
                <w:sz w:val="24"/>
                <w:szCs w:val="24"/>
              </w:rPr>
              <w:t>, постановлений администрации района</w:t>
            </w:r>
            <w:r w:rsidRPr="00384511">
              <w:rPr>
                <w:sz w:val="24"/>
                <w:szCs w:val="24"/>
              </w:rPr>
              <w:t>:</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952FB">
            <w:pPr>
              <w:contextualSpacing/>
              <w:mirrorIndents/>
              <w:rPr>
                <w:sz w:val="24"/>
                <w:szCs w:val="24"/>
              </w:rPr>
            </w:pPr>
            <w:r w:rsidRPr="00384511">
              <w:rPr>
                <w:sz w:val="24"/>
                <w:szCs w:val="24"/>
              </w:rPr>
              <w:t>– о район</w:t>
            </w:r>
            <w:r>
              <w:rPr>
                <w:sz w:val="24"/>
                <w:szCs w:val="24"/>
              </w:rPr>
              <w:t>ном</w:t>
            </w:r>
            <w:r w:rsidRPr="00384511">
              <w:rPr>
                <w:sz w:val="24"/>
                <w:szCs w:val="24"/>
              </w:rPr>
              <w:t xml:space="preserve"> бюджете на 20</w:t>
            </w:r>
            <w:r w:rsidR="001F36D8">
              <w:rPr>
                <w:sz w:val="24"/>
                <w:szCs w:val="24"/>
              </w:rPr>
              <w:t>2</w:t>
            </w:r>
            <w:r w:rsidR="006952FB">
              <w:rPr>
                <w:sz w:val="24"/>
                <w:szCs w:val="24"/>
              </w:rPr>
              <w:t>3</w:t>
            </w:r>
            <w:r w:rsidRPr="00384511">
              <w:rPr>
                <w:sz w:val="24"/>
                <w:szCs w:val="24"/>
              </w:rPr>
              <w:t xml:space="preserve"> год;</w:t>
            </w:r>
          </w:p>
        </w:tc>
        <w:tc>
          <w:tcPr>
            <w:tcW w:w="1871" w:type="dxa"/>
          </w:tcPr>
          <w:p w:rsidR="000F3010" w:rsidRPr="00384511" w:rsidRDefault="000F3010" w:rsidP="006755FD">
            <w:pPr>
              <w:contextualSpacing/>
              <w:mirrorIndents/>
              <w:rPr>
                <w:sz w:val="24"/>
                <w:szCs w:val="24"/>
              </w:rPr>
            </w:pPr>
            <w:r w:rsidRPr="00384511">
              <w:rPr>
                <w:sz w:val="24"/>
                <w:szCs w:val="24"/>
              </w:rPr>
              <w:t>За полугодие</w:t>
            </w:r>
          </w:p>
        </w:tc>
        <w:tc>
          <w:tcPr>
            <w:tcW w:w="2268" w:type="dxa"/>
          </w:tcPr>
          <w:p w:rsidR="000F3010" w:rsidRPr="00384511" w:rsidRDefault="000F3010" w:rsidP="006755FD">
            <w:pPr>
              <w:contextualSpacing/>
              <w:mirrorIndents/>
              <w:rPr>
                <w:sz w:val="24"/>
                <w:szCs w:val="24"/>
              </w:rPr>
            </w:pPr>
            <w:r w:rsidRPr="00384511">
              <w:rPr>
                <w:sz w:val="24"/>
                <w:szCs w:val="24"/>
              </w:rPr>
              <w:t>Комитет по финансам, налоговой и кредитной политике</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 о реализации муниципальных программ Табунского района</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sidRPr="00384511">
              <w:rPr>
                <w:sz w:val="24"/>
                <w:szCs w:val="24"/>
              </w:rPr>
              <w:t>Заместители главы администрации района</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4</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реализации критических замечаний, предложений, и просьб, высказанных на сессиях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5</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Осуществление контроля за выполнением решений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Pr>
                <w:sz w:val="24"/>
                <w:szCs w:val="24"/>
              </w:rPr>
              <w:t>Председатели постоянных комиссий</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6</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Организация приёма граждан по личным  вопросам депутатами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По отдельному графику</w:t>
            </w:r>
          </w:p>
        </w:tc>
        <w:tc>
          <w:tcPr>
            <w:tcW w:w="2268" w:type="dxa"/>
          </w:tcPr>
          <w:p w:rsidR="000F3010" w:rsidRPr="00384511" w:rsidRDefault="000F3010" w:rsidP="006755FD">
            <w:pPr>
              <w:contextualSpacing/>
              <w:mirrorIndents/>
              <w:rPr>
                <w:sz w:val="24"/>
                <w:szCs w:val="24"/>
              </w:rPr>
            </w:pPr>
            <w:r>
              <w:rPr>
                <w:sz w:val="24"/>
                <w:szCs w:val="24"/>
              </w:rPr>
              <w:t>Председатель районного Совета депутатов</w:t>
            </w:r>
            <w:r w:rsidR="00C41F05">
              <w:rPr>
                <w:sz w:val="24"/>
                <w:szCs w:val="24"/>
              </w:rPr>
              <w:t xml:space="preserve">, </w:t>
            </w:r>
            <w:r w:rsidR="00C41F05" w:rsidRPr="00D32047">
              <w:rPr>
                <w:sz w:val="24"/>
                <w:szCs w:val="24"/>
              </w:rPr>
              <w:t>депутаты</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7</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Информационное и методическое обеспечений деятельности районного Совета депутатов:</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w:t>
            </w:r>
            <w:r>
              <w:rPr>
                <w:sz w:val="24"/>
                <w:szCs w:val="24"/>
              </w:rPr>
              <w:t xml:space="preserve"> на официальном сайте администрации района</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EB6641">
            <w:pPr>
              <w:contextualSpacing/>
              <w:mirrorIndents/>
              <w:rPr>
                <w:sz w:val="24"/>
                <w:szCs w:val="24"/>
              </w:rPr>
            </w:pPr>
            <w:r w:rsidRPr="00384511">
              <w:rPr>
                <w:sz w:val="24"/>
                <w:szCs w:val="24"/>
              </w:rPr>
              <w:t>освещение работы районного Совета депутато</w:t>
            </w:r>
            <w:r w:rsidR="00BF209A">
              <w:rPr>
                <w:sz w:val="24"/>
                <w:szCs w:val="24"/>
              </w:rPr>
              <w:t xml:space="preserve">в, </w:t>
            </w:r>
            <w:r w:rsidR="00BF209A" w:rsidRPr="00EB6641">
              <w:rPr>
                <w:sz w:val="24"/>
                <w:szCs w:val="24"/>
              </w:rPr>
              <w:t>комиссий</w:t>
            </w:r>
            <w:r w:rsidRPr="00384511">
              <w:rPr>
                <w:sz w:val="24"/>
                <w:szCs w:val="24"/>
              </w:rPr>
              <w:t>в газете «Победное знамя»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997BBC" w:rsidRPr="00384511" w:rsidTr="006755FD">
        <w:tc>
          <w:tcPr>
            <w:tcW w:w="770" w:type="dxa"/>
          </w:tcPr>
          <w:p w:rsidR="00997BBC" w:rsidRPr="00384511" w:rsidRDefault="00997BBC" w:rsidP="00AB293A">
            <w:pPr>
              <w:ind w:firstLine="62"/>
              <w:contextualSpacing/>
              <w:mirrorIndents/>
              <w:rPr>
                <w:sz w:val="24"/>
                <w:szCs w:val="24"/>
              </w:rPr>
            </w:pPr>
            <w:r>
              <w:rPr>
                <w:sz w:val="24"/>
                <w:szCs w:val="24"/>
              </w:rPr>
              <w:t>8.</w:t>
            </w:r>
          </w:p>
        </w:tc>
        <w:tc>
          <w:tcPr>
            <w:tcW w:w="5014" w:type="dxa"/>
          </w:tcPr>
          <w:p w:rsidR="00997BBC" w:rsidRPr="00384511" w:rsidRDefault="00AB293A" w:rsidP="00AB293A">
            <w:pPr>
              <w:contextualSpacing/>
              <w:mirrorIndents/>
              <w:rPr>
                <w:sz w:val="24"/>
                <w:szCs w:val="24"/>
              </w:rPr>
            </w:pPr>
            <w:r>
              <w:rPr>
                <w:sz w:val="24"/>
                <w:szCs w:val="24"/>
              </w:rPr>
              <w:t>З</w:t>
            </w:r>
            <w:r w:rsidR="00997BBC" w:rsidRPr="00997BBC">
              <w:rPr>
                <w:sz w:val="24"/>
                <w:szCs w:val="24"/>
              </w:rPr>
              <w:t>аседани</w:t>
            </w:r>
            <w:r w:rsidR="00997BBC">
              <w:rPr>
                <w:sz w:val="24"/>
                <w:szCs w:val="24"/>
              </w:rPr>
              <w:t>я</w:t>
            </w:r>
            <w:r w:rsidR="00997BBC" w:rsidRPr="00997BBC">
              <w:rPr>
                <w:sz w:val="24"/>
                <w:szCs w:val="24"/>
              </w:rPr>
              <w:t xml:space="preserve"> районного Совета молодежи</w:t>
            </w:r>
          </w:p>
        </w:tc>
        <w:tc>
          <w:tcPr>
            <w:tcW w:w="1871" w:type="dxa"/>
          </w:tcPr>
          <w:p w:rsidR="00997BBC" w:rsidRPr="00384511" w:rsidRDefault="00997BBC" w:rsidP="006755FD">
            <w:pPr>
              <w:contextualSpacing/>
              <w:mirrorIndents/>
              <w:rPr>
                <w:sz w:val="24"/>
                <w:szCs w:val="24"/>
              </w:rPr>
            </w:pPr>
            <w:r>
              <w:rPr>
                <w:sz w:val="24"/>
                <w:szCs w:val="24"/>
              </w:rPr>
              <w:t>1 раз в полугодие</w:t>
            </w:r>
          </w:p>
        </w:tc>
        <w:tc>
          <w:tcPr>
            <w:tcW w:w="2268" w:type="dxa"/>
          </w:tcPr>
          <w:p w:rsidR="00997BBC" w:rsidRPr="00384511" w:rsidRDefault="00997BBC" w:rsidP="00AB293A">
            <w:pPr>
              <w:contextualSpacing/>
              <w:mirrorIndents/>
              <w:rPr>
                <w:sz w:val="24"/>
                <w:szCs w:val="24"/>
              </w:rPr>
            </w:pPr>
            <w:r>
              <w:rPr>
                <w:sz w:val="24"/>
                <w:szCs w:val="24"/>
              </w:rPr>
              <w:t xml:space="preserve">Председатель районного Совета </w:t>
            </w:r>
            <w:r w:rsidR="00AB293A">
              <w:rPr>
                <w:sz w:val="24"/>
                <w:szCs w:val="24"/>
              </w:rPr>
              <w:t>молодежи</w:t>
            </w:r>
          </w:p>
        </w:tc>
      </w:tr>
      <w:tr w:rsidR="000F3010" w:rsidRPr="00384511" w:rsidTr="006755FD">
        <w:tc>
          <w:tcPr>
            <w:tcW w:w="770" w:type="dxa"/>
          </w:tcPr>
          <w:p w:rsidR="000F3010" w:rsidRPr="00384511" w:rsidRDefault="00997BBC" w:rsidP="003A6C92">
            <w:pPr>
              <w:contextualSpacing/>
              <w:mirrorIndents/>
              <w:rPr>
                <w:sz w:val="24"/>
                <w:szCs w:val="24"/>
              </w:rPr>
            </w:pPr>
            <w:r>
              <w:rPr>
                <w:sz w:val="24"/>
                <w:szCs w:val="24"/>
              </w:rPr>
              <w:t>9.</w:t>
            </w:r>
          </w:p>
        </w:tc>
        <w:tc>
          <w:tcPr>
            <w:tcW w:w="5014" w:type="dxa"/>
          </w:tcPr>
          <w:p w:rsidR="000F3010" w:rsidRPr="00384511" w:rsidRDefault="000F3010" w:rsidP="006755FD">
            <w:pPr>
              <w:contextualSpacing/>
              <w:mirrorIndents/>
              <w:rPr>
                <w:sz w:val="24"/>
                <w:szCs w:val="24"/>
              </w:rPr>
            </w:pPr>
            <w:r>
              <w:rPr>
                <w:sz w:val="24"/>
                <w:szCs w:val="24"/>
              </w:rPr>
              <w:t>Мониторинг действующего законодательства в части изменений, касающихся вопросов местного самоуправления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Pr>
                <w:sz w:val="24"/>
                <w:szCs w:val="24"/>
              </w:rPr>
              <w:t>юридический отделы</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проектов нормативных правовых актов на юридическую экспертизу</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принятых нормативных правовых актов в регистр МПА</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D32047" w:rsidRPr="00384511" w:rsidTr="006755FD">
        <w:tc>
          <w:tcPr>
            <w:tcW w:w="770" w:type="dxa"/>
          </w:tcPr>
          <w:p w:rsidR="00D32047" w:rsidRDefault="00997BBC" w:rsidP="003A6C92">
            <w:pPr>
              <w:contextualSpacing/>
              <w:mirrorIndents/>
              <w:rPr>
                <w:sz w:val="24"/>
                <w:szCs w:val="24"/>
              </w:rPr>
            </w:pPr>
            <w:r>
              <w:rPr>
                <w:sz w:val="24"/>
                <w:szCs w:val="24"/>
              </w:rPr>
              <w:t>10.</w:t>
            </w:r>
          </w:p>
        </w:tc>
        <w:tc>
          <w:tcPr>
            <w:tcW w:w="5014" w:type="dxa"/>
          </w:tcPr>
          <w:p w:rsidR="00D32047" w:rsidRPr="003A6C92" w:rsidRDefault="00D32047" w:rsidP="006755FD">
            <w:pPr>
              <w:contextualSpacing/>
              <w:mirrorIndents/>
              <w:rPr>
                <w:sz w:val="24"/>
                <w:szCs w:val="24"/>
              </w:rPr>
            </w:pPr>
            <w:r w:rsidRPr="003A6C92">
              <w:rPr>
                <w:sz w:val="24"/>
                <w:szCs w:val="24"/>
              </w:rPr>
              <w:t>Отчеты депутатов районного Совета депутатов перед избирателями</w:t>
            </w:r>
          </w:p>
        </w:tc>
        <w:tc>
          <w:tcPr>
            <w:tcW w:w="1871" w:type="dxa"/>
          </w:tcPr>
          <w:p w:rsidR="00D32047" w:rsidRPr="003A6C92" w:rsidRDefault="000113FD" w:rsidP="006755FD">
            <w:pPr>
              <w:contextualSpacing/>
              <w:mirrorIndents/>
              <w:rPr>
                <w:sz w:val="24"/>
                <w:szCs w:val="24"/>
              </w:rPr>
            </w:pPr>
            <w:r>
              <w:rPr>
                <w:sz w:val="24"/>
                <w:szCs w:val="24"/>
              </w:rPr>
              <w:t>ф</w:t>
            </w:r>
            <w:r w:rsidR="00D32047" w:rsidRPr="003A6C92">
              <w:rPr>
                <w:sz w:val="24"/>
                <w:szCs w:val="24"/>
              </w:rPr>
              <w:t>евраль-март</w:t>
            </w:r>
          </w:p>
        </w:tc>
        <w:tc>
          <w:tcPr>
            <w:tcW w:w="2268" w:type="dxa"/>
          </w:tcPr>
          <w:p w:rsidR="00D32047" w:rsidRPr="00384511" w:rsidRDefault="00D32047" w:rsidP="006755FD">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bl>
    <w:p w:rsidR="00321113" w:rsidRPr="001344D2" w:rsidRDefault="00321113" w:rsidP="00321113">
      <w:pPr>
        <w:jc w:val="both"/>
        <w:rPr>
          <w:sz w:val="28"/>
          <w:szCs w:val="28"/>
        </w:rPr>
      </w:pPr>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E56173C"/>
    <w:multiLevelType w:val="hybridMultilevel"/>
    <w:tmpl w:val="8D1CF0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4750F"/>
    <w:multiLevelType w:val="hybridMultilevel"/>
    <w:tmpl w:val="9B8EF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2025AA"/>
    <w:multiLevelType w:val="hybridMultilevel"/>
    <w:tmpl w:val="FE7C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447363"/>
    <w:multiLevelType w:val="hybridMultilevel"/>
    <w:tmpl w:val="BA26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3"/>
  </w:num>
  <w:num w:numId="6">
    <w:abstractNumId w:val="22"/>
  </w:num>
  <w:num w:numId="7">
    <w:abstractNumId w:val="7"/>
  </w:num>
  <w:num w:numId="8">
    <w:abstractNumId w:val="18"/>
  </w:num>
  <w:num w:numId="9">
    <w:abstractNumId w:val="8"/>
  </w:num>
  <w:num w:numId="10">
    <w:abstractNumId w:val="1"/>
  </w:num>
  <w:num w:numId="11">
    <w:abstractNumId w:val="15"/>
  </w:num>
  <w:num w:numId="12">
    <w:abstractNumId w:val="6"/>
  </w:num>
  <w:num w:numId="13">
    <w:abstractNumId w:val="5"/>
  </w:num>
  <w:num w:numId="14">
    <w:abstractNumId w:val="16"/>
  </w:num>
  <w:num w:numId="15">
    <w:abstractNumId w:val="14"/>
  </w:num>
  <w:num w:numId="16">
    <w:abstractNumId w:val="21"/>
  </w:num>
  <w:num w:numId="17">
    <w:abstractNumId w:val="3"/>
  </w:num>
  <w:num w:numId="18">
    <w:abstractNumId w:val="17"/>
  </w:num>
  <w:num w:numId="19">
    <w:abstractNumId w:val="12"/>
  </w:num>
  <w:num w:numId="20">
    <w:abstractNumId w:val="10"/>
  </w:num>
  <w:num w:numId="21">
    <w:abstractNumId w:val="9"/>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5A24"/>
    <w:rsid w:val="0001042C"/>
    <w:rsid w:val="000113FD"/>
    <w:rsid w:val="0005032A"/>
    <w:rsid w:val="00053FB5"/>
    <w:rsid w:val="0006703F"/>
    <w:rsid w:val="0007463C"/>
    <w:rsid w:val="00094BFC"/>
    <w:rsid w:val="000A7B36"/>
    <w:rsid w:val="000C673E"/>
    <w:rsid w:val="000D5D52"/>
    <w:rsid w:val="000E42AC"/>
    <w:rsid w:val="000E7B26"/>
    <w:rsid w:val="000F3010"/>
    <w:rsid w:val="00110C86"/>
    <w:rsid w:val="00112B89"/>
    <w:rsid w:val="001344D2"/>
    <w:rsid w:val="00147059"/>
    <w:rsid w:val="00155F9B"/>
    <w:rsid w:val="00157E22"/>
    <w:rsid w:val="001748C1"/>
    <w:rsid w:val="00177346"/>
    <w:rsid w:val="00185409"/>
    <w:rsid w:val="001C7CC4"/>
    <w:rsid w:val="001F14EC"/>
    <w:rsid w:val="001F1FE2"/>
    <w:rsid w:val="001F36D8"/>
    <w:rsid w:val="00200902"/>
    <w:rsid w:val="002109D9"/>
    <w:rsid w:val="00212D98"/>
    <w:rsid w:val="0023071F"/>
    <w:rsid w:val="00235660"/>
    <w:rsid w:val="002577EA"/>
    <w:rsid w:val="00260C3D"/>
    <w:rsid w:val="00284AD6"/>
    <w:rsid w:val="002A2E92"/>
    <w:rsid w:val="002A3175"/>
    <w:rsid w:val="002C5D5D"/>
    <w:rsid w:val="002D1C36"/>
    <w:rsid w:val="002E42E4"/>
    <w:rsid w:val="002E5618"/>
    <w:rsid w:val="002E77A5"/>
    <w:rsid w:val="003162DE"/>
    <w:rsid w:val="00321113"/>
    <w:rsid w:val="00351865"/>
    <w:rsid w:val="003578EF"/>
    <w:rsid w:val="00364E2B"/>
    <w:rsid w:val="0037444C"/>
    <w:rsid w:val="00384393"/>
    <w:rsid w:val="00385A4D"/>
    <w:rsid w:val="003A1AA8"/>
    <w:rsid w:val="003A6C92"/>
    <w:rsid w:val="003B1611"/>
    <w:rsid w:val="003B6727"/>
    <w:rsid w:val="003C2690"/>
    <w:rsid w:val="003C4DC8"/>
    <w:rsid w:val="003D3C48"/>
    <w:rsid w:val="003D5E9F"/>
    <w:rsid w:val="003E3DDF"/>
    <w:rsid w:val="0041354C"/>
    <w:rsid w:val="004218D3"/>
    <w:rsid w:val="004220F4"/>
    <w:rsid w:val="00422404"/>
    <w:rsid w:val="00422449"/>
    <w:rsid w:val="00445459"/>
    <w:rsid w:val="00483302"/>
    <w:rsid w:val="004917FD"/>
    <w:rsid w:val="004B0837"/>
    <w:rsid w:val="004B2794"/>
    <w:rsid w:val="004B4331"/>
    <w:rsid w:val="004C2708"/>
    <w:rsid w:val="004C54F0"/>
    <w:rsid w:val="004E61CE"/>
    <w:rsid w:val="004E6D42"/>
    <w:rsid w:val="004F5C36"/>
    <w:rsid w:val="005100D6"/>
    <w:rsid w:val="00511200"/>
    <w:rsid w:val="0051175D"/>
    <w:rsid w:val="0052304A"/>
    <w:rsid w:val="0052406E"/>
    <w:rsid w:val="0053144F"/>
    <w:rsid w:val="005329E4"/>
    <w:rsid w:val="005339AD"/>
    <w:rsid w:val="00543B6D"/>
    <w:rsid w:val="0054727D"/>
    <w:rsid w:val="00581AF1"/>
    <w:rsid w:val="005B11B5"/>
    <w:rsid w:val="005C2E27"/>
    <w:rsid w:val="005D7CDE"/>
    <w:rsid w:val="005F0FD8"/>
    <w:rsid w:val="006055E0"/>
    <w:rsid w:val="00612092"/>
    <w:rsid w:val="006260A2"/>
    <w:rsid w:val="006324A2"/>
    <w:rsid w:val="00650A65"/>
    <w:rsid w:val="0066160A"/>
    <w:rsid w:val="00661FE8"/>
    <w:rsid w:val="00673F8F"/>
    <w:rsid w:val="0067659F"/>
    <w:rsid w:val="00691F99"/>
    <w:rsid w:val="006952FB"/>
    <w:rsid w:val="006A62E1"/>
    <w:rsid w:val="006D690F"/>
    <w:rsid w:val="006E4D8D"/>
    <w:rsid w:val="006E56AC"/>
    <w:rsid w:val="006F3BC1"/>
    <w:rsid w:val="006F7E88"/>
    <w:rsid w:val="00702E8B"/>
    <w:rsid w:val="00710200"/>
    <w:rsid w:val="00715F3A"/>
    <w:rsid w:val="00717857"/>
    <w:rsid w:val="00737BA2"/>
    <w:rsid w:val="00744240"/>
    <w:rsid w:val="0075025F"/>
    <w:rsid w:val="00754465"/>
    <w:rsid w:val="0076416C"/>
    <w:rsid w:val="007876D3"/>
    <w:rsid w:val="00790192"/>
    <w:rsid w:val="00791C2F"/>
    <w:rsid w:val="007A20F6"/>
    <w:rsid w:val="007A7CA4"/>
    <w:rsid w:val="007C1539"/>
    <w:rsid w:val="007D412F"/>
    <w:rsid w:val="007E0CD9"/>
    <w:rsid w:val="00804A14"/>
    <w:rsid w:val="008132B3"/>
    <w:rsid w:val="00826653"/>
    <w:rsid w:val="008303B7"/>
    <w:rsid w:val="00830E27"/>
    <w:rsid w:val="00837B78"/>
    <w:rsid w:val="00840342"/>
    <w:rsid w:val="00840A22"/>
    <w:rsid w:val="00840BD2"/>
    <w:rsid w:val="008450C2"/>
    <w:rsid w:val="008617AD"/>
    <w:rsid w:val="00867FA7"/>
    <w:rsid w:val="00880B09"/>
    <w:rsid w:val="008F0145"/>
    <w:rsid w:val="008F25D9"/>
    <w:rsid w:val="00915DA5"/>
    <w:rsid w:val="00920380"/>
    <w:rsid w:val="00922EB2"/>
    <w:rsid w:val="00935692"/>
    <w:rsid w:val="00936A72"/>
    <w:rsid w:val="00937620"/>
    <w:rsid w:val="00945D99"/>
    <w:rsid w:val="0097185B"/>
    <w:rsid w:val="00983615"/>
    <w:rsid w:val="00985BCE"/>
    <w:rsid w:val="00997BBC"/>
    <w:rsid w:val="009A07F3"/>
    <w:rsid w:val="009A7412"/>
    <w:rsid w:val="009B7A43"/>
    <w:rsid w:val="009C12C4"/>
    <w:rsid w:val="009C490E"/>
    <w:rsid w:val="009D40EC"/>
    <w:rsid w:val="009E565C"/>
    <w:rsid w:val="00A12F7A"/>
    <w:rsid w:val="00A30F37"/>
    <w:rsid w:val="00A355A6"/>
    <w:rsid w:val="00A5066D"/>
    <w:rsid w:val="00A71606"/>
    <w:rsid w:val="00A7720C"/>
    <w:rsid w:val="00AA2722"/>
    <w:rsid w:val="00AB293A"/>
    <w:rsid w:val="00AB5372"/>
    <w:rsid w:val="00AC55D5"/>
    <w:rsid w:val="00AD0B81"/>
    <w:rsid w:val="00AD15FB"/>
    <w:rsid w:val="00AE0F3D"/>
    <w:rsid w:val="00AE2938"/>
    <w:rsid w:val="00AE296E"/>
    <w:rsid w:val="00AE3555"/>
    <w:rsid w:val="00AF45F2"/>
    <w:rsid w:val="00B002C7"/>
    <w:rsid w:val="00B0183F"/>
    <w:rsid w:val="00B064FD"/>
    <w:rsid w:val="00B20D89"/>
    <w:rsid w:val="00B23DD6"/>
    <w:rsid w:val="00B35326"/>
    <w:rsid w:val="00B43B8F"/>
    <w:rsid w:val="00B53470"/>
    <w:rsid w:val="00B53FDB"/>
    <w:rsid w:val="00B550D2"/>
    <w:rsid w:val="00B606D7"/>
    <w:rsid w:val="00B706ED"/>
    <w:rsid w:val="00B70B40"/>
    <w:rsid w:val="00B70E67"/>
    <w:rsid w:val="00B83D72"/>
    <w:rsid w:val="00BA1987"/>
    <w:rsid w:val="00BD006A"/>
    <w:rsid w:val="00BE2484"/>
    <w:rsid w:val="00BE5DF6"/>
    <w:rsid w:val="00BF209A"/>
    <w:rsid w:val="00BF2A56"/>
    <w:rsid w:val="00BF57AC"/>
    <w:rsid w:val="00C00121"/>
    <w:rsid w:val="00C162E8"/>
    <w:rsid w:val="00C41474"/>
    <w:rsid w:val="00C41F05"/>
    <w:rsid w:val="00C47414"/>
    <w:rsid w:val="00C60F3B"/>
    <w:rsid w:val="00C641E6"/>
    <w:rsid w:val="00C762D5"/>
    <w:rsid w:val="00C820EE"/>
    <w:rsid w:val="00C92BFD"/>
    <w:rsid w:val="00C92DC2"/>
    <w:rsid w:val="00C93157"/>
    <w:rsid w:val="00CA0010"/>
    <w:rsid w:val="00CA1234"/>
    <w:rsid w:val="00CA34CD"/>
    <w:rsid w:val="00CC56CB"/>
    <w:rsid w:val="00CD35EF"/>
    <w:rsid w:val="00CD5A14"/>
    <w:rsid w:val="00CD7CE1"/>
    <w:rsid w:val="00CF5D97"/>
    <w:rsid w:val="00D1025F"/>
    <w:rsid w:val="00D13572"/>
    <w:rsid w:val="00D1358E"/>
    <w:rsid w:val="00D32047"/>
    <w:rsid w:val="00D3389D"/>
    <w:rsid w:val="00D50084"/>
    <w:rsid w:val="00D75819"/>
    <w:rsid w:val="00D75951"/>
    <w:rsid w:val="00D75C18"/>
    <w:rsid w:val="00D8352A"/>
    <w:rsid w:val="00DA25AD"/>
    <w:rsid w:val="00DB5D3C"/>
    <w:rsid w:val="00DC0A97"/>
    <w:rsid w:val="00DC69C6"/>
    <w:rsid w:val="00DD1CAD"/>
    <w:rsid w:val="00DD7C39"/>
    <w:rsid w:val="00DD7CEA"/>
    <w:rsid w:val="00DF191D"/>
    <w:rsid w:val="00DF2452"/>
    <w:rsid w:val="00E00B93"/>
    <w:rsid w:val="00E03148"/>
    <w:rsid w:val="00E13E85"/>
    <w:rsid w:val="00E24A6B"/>
    <w:rsid w:val="00E3722A"/>
    <w:rsid w:val="00E41BC1"/>
    <w:rsid w:val="00E4229D"/>
    <w:rsid w:val="00E57A43"/>
    <w:rsid w:val="00E67D9F"/>
    <w:rsid w:val="00E76390"/>
    <w:rsid w:val="00E83B2B"/>
    <w:rsid w:val="00EA06A0"/>
    <w:rsid w:val="00EB2C39"/>
    <w:rsid w:val="00EB3F54"/>
    <w:rsid w:val="00EB6641"/>
    <w:rsid w:val="00EC3D56"/>
    <w:rsid w:val="00EC4D15"/>
    <w:rsid w:val="00ED0BEE"/>
    <w:rsid w:val="00EE1F55"/>
    <w:rsid w:val="00EE33C4"/>
    <w:rsid w:val="00EE541C"/>
    <w:rsid w:val="00EF4DEE"/>
    <w:rsid w:val="00F13312"/>
    <w:rsid w:val="00F3217A"/>
    <w:rsid w:val="00F3644F"/>
    <w:rsid w:val="00F42AA5"/>
    <w:rsid w:val="00F4363B"/>
    <w:rsid w:val="00F522DE"/>
    <w:rsid w:val="00F573E9"/>
    <w:rsid w:val="00F63A70"/>
    <w:rsid w:val="00F76469"/>
    <w:rsid w:val="00F83A14"/>
    <w:rsid w:val="00F92510"/>
    <w:rsid w:val="00F92AAF"/>
    <w:rsid w:val="00FA37E6"/>
    <w:rsid w:val="00FB0219"/>
    <w:rsid w:val="00FC3CC0"/>
    <w:rsid w:val="00FC5CC0"/>
    <w:rsid w:val="00FE1B1E"/>
    <w:rsid w:val="00FE49FE"/>
    <w:rsid w:val="00FF492C"/>
    <w:rsid w:val="00FF7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CB94D-F9BC-4358-821D-EAB2792F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F6"/>
  </w:style>
  <w:style w:type="paragraph" w:styleId="1">
    <w:name w:val="heading 1"/>
    <w:basedOn w:val="a"/>
    <w:next w:val="a"/>
    <w:qFormat/>
    <w:rsid w:val="007A20F6"/>
    <w:pPr>
      <w:keepNext/>
      <w:ind w:left="709" w:right="7511"/>
      <w:jc w:val="center"/>
      <w:outlineLvl w:val="0"/>
    </w:pPr>
    <w:rPr>
      <w:sz w:val="26"/>
      <w:shd w:val="clear" w:color="auto" w:fill="FFFFFF"/>
    </w:rPr>
  </w:style>
  <w:style w:type="paragraph" w:styleId="2">
    <w:name w:val="heading 2"/>
    <w:basedOn w:val="a"/>
    <w:next w:val="a"/>
    <w:qFormat/>
    <w:rsid w:val="007A20F6"/>
    <w:pPr>
      <w:keepNext/>
      <w:ind w:right="-1"/>
      <w:jc w:val="both"/>
      <w:outlineLvl w:val="1"/>
    </w:pPr>
    <w:rPr>
      <w:sz w:val="26"/>
    </w:rPr>
  </w:style>
  <w:style w:type="paragraph" w:styleId="3">
    <w:name w:val="heading 3"/>
    <w:basedOn w:val="a"/>
    <w:next w:val="a"/>
    <w:qFormat/>
    <w:rsid w:val="007A20F6"/>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20F6"/>
    <w:pPr>
      <w:jc w:val="center"/>
    </w:pPr>
    <w:rPr>
      <w:b/>
      <w:sz w:val="26"/>
    </w:rPr>
  </w:style>
  <w:style w:type="paragraph" w:styleId="a5">
    <w:name w:val="Subtitle"/>
    <w:basedOn w:val="a"/>
    <w:link w:val="a6"/>
    <w:qFormat/>
    <w:rsid w:val="007A20F6"/>
    <w:pPr>
      <w:jc w:val="center"/>
    </w:pPr>
    <w:rPr>
      <w:sz w:val="26"/>
    </w:rPr>
  </w:style>
  <w:style w:type="paragraph" w:styleId="a7">
    <w:name w:val="Body Text Indent"/>
    <w:basedOn w:val="a"/>
    <w:semiHidden/>
    <w:rsid w:val="007A20F6"/>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7A20F6"/>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character" w:customStyle="1" w:styleId="30">
    <w:name w:val="Стиль3"/>
    <w:basedOn w:val="a0"/>
    <w:uiPriority w:val="1"/>
    <w:rsid w:val="00FC3CC0"/>
    <w:rPr>
      <w:rFonts w:ascii="Times New Roman" w:hAnsi="Times New Roman" w:cs="Times New Roman" w:hint="default"/>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9E1D-EB76-44C0-816B-BEFE5783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14</cp:revision>
  <cp:lastPrinted>2022-12-14T09:00:00Z</cp:lastPrinted>
  <dcterms:created xsi:type="dcterms:W3CDTF">2022-12-02T05:19:00Z</dcterms:created>
  <dcterms:modified xsi:type="dcterms:W3CDTF">2022-12-21T07:39:00Z</dcterms:modified>
</cp:coreProperties>
</file>