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11" w:rsidRPr="00604B02" w:rsidRDefault="00243CA4" w:rsidP="00604B02">
      <w:pPr>
        <w:jc w:val="center"/>
        <w:rPr>
          <w:b/>
          <w:sz w:val="28"/>
          <w:szCs w:val="28"/>
        </w:rPr>
      </w:pPr>
      <w:bookmarkStart w:id="0" w:name="_GoBack"/>
      <w:bookmarkEnd w:id="0"/>
      <w:r>
        <w:rPr>
          <w:b/>
          <w:sz w:val="28"/>
          <w:szCs w:val="28"/>
        </w:rPr>
        <w:t>ПРОТОКОЛ  № 1</w:t>
      </w:r>
    </w:p>
    <w:p w:rsidR="00344111" w:rsidRPr="00604B02" w:rsidRDefault="00344111" w:rsidP="00604B02">
      <w:pPr>
        <w:jc w:val="center"/>
        <w:rPr>
          <w:sz w:val="28"/>
          <w:szCs w:val="28"/>
        </w:rPr>
      </w:pPr>
      <w:r w:rsidRPr="00604B02">
        <w:rPr>
          <w:sz w:val="28"/>
          <w:szCs w:val="28"/>
        </w:rPr>
        <w:t xml:space="preserve">схода граждан с. </w:t>
      </w:r>
      <w:r w:rsidR="00243CA4">
        <w:rPr>
          <w:sz w:val="28"/>
          <w:szCs w:val="28"/>
        </w:rPr>
        <w:t>Сереброполь</w:t>
      </w:r>
      <w:r w:rsidRPr="00604B02">
        <w:rPr>
          <w:sz w:val="28"/>
          <w:szCs w:val="28"/>
        </w:rPr>
        <w:t xml:space="preserve"> Табунского района Алтайского края</w:t>
      </w:r>
    </w:p>
    <w:p w:rsidR="00344111" w:rsidRPr="00604B02" w:rsidRDefault="00344111" w:rsidP="00344111">
      <w:pPr>
        <w:rPr>
          <w:b/>
          <w:sz w:val="28"/>
          <w:szCs w:val="28"/>
        </w:rPr>
      </w:pPr>
    </w:p>
    <w:p w:rsidR="00344111" w:rsidRPr="00604B02" w:rsidRDefault="00243CA4" w:rsidP="00344111">
      <w:pPr>
        <w:rPr>
          <w:sz w:val="28"/>
          <w:szCs w:val="28"/>
        </w:rPr>
      </w:pPr>
      <w:r>
        <w:rPr>
          <w:sz w:val="28"/>
          <w:szCs w:val="28"/>
        </w:rPr>
        <w:t xml:space="preserve">19.04.2018 </w:t>
      </w:r>
      <w:r w:rsidR="00344111" w:rsidRPr="00604B02">
        <w:rPr>
          <w:sz w:val="28"/>
          <w:szCs w:val="28"/>
        </w:rPr>
        <w:t xml:space="preserve"> г</w:t>
      </w:r>
      <w:r>
        <w:rPr>
          <w:sz w:val="28"/>
          <w:szCs w:val="28"/>
        </w:rPr>
        <w:t>.</w:t>
      </w:r>
      <w:r w:rsidR="00344111" w:rsidRPr="00604B02">
        <w:rPr>
          <w:sz w:val="28"/>
          <w:szCs w:val="28"/>
        </w:rPr>
        <w:t xml:space="preserve"> </w:t>
      </w:r>
      <w:r w:rsidR="00344111" w:rsidRPr="00604B02">
        <w:rPr>
          <w:sz w:val="28"/>
          <w:szCs w:val="28"/>
        </w:rPr>
        <w:tab/>
      </w:r>
      <w:r w:rsidR="00344111" w:rsidRPr="00604B02">
        <w:rPr>
          <w:sz w:val="28"/>
          <w:szCs w:val="28"/>
        </w:rPr>
        <w:tab/>
      </w:r>
      <w:r w:rsidR="00344111" w:rsidRPr="00604B02">
        <w:rPr>
          <w:sz w:val="28"/>
          <w:szCs w:val="28"/>
        </w:rPr>
        <w:tab/>
      </w:r>
      <w:r w:rsidR="00344111" w:rsidRPr="00604B02">
        <w:rPr>
          <w:sz w:val="28"/>
          <w:szCs w:val="28"/>
        </w:rPr>
        <w:tab/>
      </w:r>
      <w:r w:rsidR="00344111" w:rsidRPr="00604B02">
        <w:rPr>
          <w:sz w:val="28"/>
          <w:szCs w:val="28"/>
        </w:rPr>
        <w:tab/>
      </w:r>
      <w:r w:rsidR="00344111" w:rsidRPr="00604B02">
        <w:rPr>
          <w:sz w:val="28"/>
          <w:szCs w:val="28"/>
        </w:rPr>
        <w:tab/>
      </w:r>
      <w:r w:rsidR="00344111" w:rsidRPr="00604B02">
        <w:rPr>
          <w:sz w:val="28"/>
          <w:szCs w:val="28"/>
        </w:rPr>
        <w:tab/>
      </w:r>
      <w:r>
        <w:rPr>
          <w:sz w:val="28"/>
          <w:szCs w:val="28"/>
        </w:rPr>
        <w:t xml:space="preserve">                   </w:t>
      </w:r>
      <w:r w:rsidR="00344111" w:rsidRPr="00604B02">
        <w:rPr>
          <w:sz w:val="28"/>
          <w:szCs w:val="28"/>
        </w:rPr>
        <w:t xml:space="preserve">с. </w:t>
      </w:r>
      <w:r>
        <w:rPr>
          <w:sz w:val="28"/>
          <w:szCs w:val="28"/>
        </w:rPr>
        <w:t>Сереброполь</w:t>
      </w:r>
    </w:p>
    <w:p w:rsidR="00344111" w:rsidRDefault="00344111" w:rsidP="0034411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7282"/>
      </w:tblGrid>
      <w:tr w:rsidR="007F2053" w:rsidTr="006B6ADE">
        <w:tc>
          <w:tcPr>
            <w:tcW w:w="2802" w:type="dxa"/>
          </w:tcPr>
          <w:p w:rsidR="007F2053" w:rsidRDefault="007F2053" w:rsidP="007F2053">
            <w:pPr>
              <w:rPr>
                <w:sz w:val="28"/>
                <w:szCs w:val="28"/>
              </w:rPr>
            </w:pPr>
            <w:r>
              <w:rPr>
                <w:sz w:val="28"/>
                <w:szCs w:val="28"/>
              </w:rPr>
              <w:t>Присутствовали:</w:t>
            </w:r>
          </w:p>
        </w:tc>
        <w:tc>
          <w:tcPr>
            <w:tcW w:w="7477" w:type="dxa"/>
          </w:tcPr>
          <w:p w:rsidR="007F2053" w:rsidRDefault="007F2053" w:rsidP="00344111">
            <w:pPr>
              <w:jc w:val="both"/>
              <w:rPr>
                <w:sz w:val="28"/>
                <w:szCs w:val="28"/>
              </w:rPr>
            </w:pPr>
            <w:r>
              <w:rPr>
                <w:sz w:val="28"/>
                <w:szCs w:val="28"/>
              </w:rPr>
              <w:t>123 жителя села Сереброполь</w:t>
            </w:r>
          </w:p>
        </w:tc>
      </w:tr>
      <w:tr w:rsidR="007F2053" w:rsidTr="006B6ADE">
        <w:tc>
          <w:tcPr>
            <w:tcW w:w="2802" w:type="dxa"/>
          </w:tcPr>
          <w:p w:rsidR="007F2053" w:rsidRDefault="007F2053" w:rsidP="007F2053">
            <w:pPr>
              <w:rPr>
                <w:sz w:val="28"/>
                <w:szCs w:val="28"/>
              </w:rPr>
            </w:pPr>
            <w:r>
              <w:rPr>
                <w:sz w:val="28"/>
                <w:szCs w:val="28"/>
              </w:rPr>
              <w:t>Председатель схода:</w:t>
            </w:r>
          </w:p>
        </w:tc>
        <w:tc>
          <w:tcPr>
            <w:tcW w:w="7477" w:type="dxa"/>
          </w:tcPr>
          <w:p w:rsidR="007F2053" w:rsidRPr="00604B02" w:rsidRDefault="007F2053" w:rsidP="007F2053">
            <w:pPr>
              <w:tabs>
                <w:tab w:val="center" w:pos="4677"/>
              </w:tabs>
              <w:jc w:val="both"/>
              <w:rPr>
                <w:sz w:val="28"/>
                <w:szCs w:val="28"/>
              </w:rPr>
            </w:pPr>
            <w:r>
              <w:rPr>
                <w:sz w:val="28"/>
                <w:szCs w:val="28"/>
              </w:rPr>
              <w:t>Иванова Л.П.</w:t>
            </w:r>
            <w:r w:rsidRPr="00604B02">
              <w:rPr>
                <w:sz w:val="28"/>
                <w:szCs w:val="28"/>
              </w:rPr>
              <w:t xml:space="preserve"> .– </w:t>
            </w:r>
            <w:r>
              <w:rPr>
                <w:sz w:val="28"/>
                <w:szCs w:val="28"/>
              </w:rPr>
              <w:t>депутат районного Совета депутатов, пенсионерка</w:t>
            </w:r>
            <w:r w:rsidRPr="00604B02">
              <w:rPr>
                <w:sz w:val="28"/>
                <w:szCs w:val="28"/>
              </w:rPr>
              <w:t xml:space="preserve">.                                             </w:t>
            </w:r>
          </w:p>
          <w:p w:rsidR="007F2053" w:rsidRDefault="007F2053" w:rsidP="00344111">
            <w:pPr>
              <w:jc w:val="both"/>
              <w:rPr>
                <w:sz w:val="28"/>
                <w:szCs w:val="28"/>
              </w:rPr>
            </w:pPr>
          </w:p>
        </w:tc>
      </w:tr>
      <w:tr w:rsidR="007F2053" w:rsidTr="006B6ADE">
        <w:tc>
          <w:tcPr>
            <w:tcW w:w="2802" w:type="dxa"/>
          </w:tcPr>
          <w:p w:rsidR="007F2053" w:rsidRDefault="007F2053" w:rsidP="007F2053">
            <w:pPr>
              <w:rPr>
                <w:sz w:val="28"/>
                <w:szCs w:val="28"/>
              </w:rPr>
            </w:pPr>
            <w:r w:rsidRPr="00604B02">
              <w:rPr>
                <w:sz w:val="28"/>
                <w:szCs w:val="28"/>
              </w:rPr>
              <w:t>Секретарь:</w:t>
            </w:r>
          </w:p>
        </w:tc>
        <w:tc>
          <w:tcPr>
            <w:tcW w:w="7477" w:type="dxa"/>
          </w:tcPr>
          <w:p w:rsidR="007F2053" w:rsidRDefault="007F2053" w:rsidP="00344111">
            <w:pPr>
              <w:jc w:val="both"/>
              <w:rPr>
                <w:sz w:val="28"/>
                <w:szCs w:val="28"/>
              </w:rPr>
            </w:pPr>
            <w:r>
              <w:rPr>
                <w:sz w:val="28"/>
                <w:szCs w:val="28"/>
              </w:rPr>
              <w:t>Мазуркевич Т.И.</w:t>
            </w:r>
            <w:r w:rsidRPr="00604B02">
              <w:rPr>
                <w:sz w:val="28"/>
                <w:szCs w:val="28"/>
              </w:rPr>
              <w:t xml:space="preserve"> – секретарь  администрации сельсовета</w:t>
            </w:r>
          </w:p>
        </w:tc>
      </w:tr>
      <w:tr w:rsidR="007F2053" w:rsidTr="006B6ADE">
        <w:tc>
          <w:tcPr>
            <w:tcW w:w="2802" w:type="dxa"/>
          </w:tcPr>
          <w:p w:rsidR="007F2053" w:rsidRPr="00604B02" w:rsidRDefault="007F2053" w:rsidP="007F2053">
            <w:pPr>
              <w:rPr>
                <w:sz w:val="28"/>
                <w:szCs w:val="28"/>
              </w:rPr>
            </w:pPr>
            <w:r>
              <w:rPr>
                <w:sz w:val="28"/>
                <w:szCs w:val="28"/>
              </w:rPr>
              <w:t>Приглашенные:</w:t>
            </w:r>
          </w:p>
        </w:tc>
        <w:tc>
          <w:tcPr>
            <w:tcW w:w="7477" w:type="dxa"/>
          </w:tcPr>
          <w:p w:rsidR="007F2053" w:rsidRDefault="007F2053" w:rsidP="00344111">
            <w:pPr>
              <w:jc w:val="both"/>
              <w:rPr>
                <w:sz w:val="28"/>
                <w:szCs w:val="28"/>
              </w:rPr>
            </w:pPr>
            <w:r>
              <w:rPr>
                <w:sz w:val="28"/>
                <w:szCs w:val="28"/>
              </w:rPr>
              <w:t>Чайка Г.В.– председатель районного Совета депутатов</w:t>
            </w:r>
          </w:p>
          <w:p w:rsidR="007F2053" w:rsidRDefault="007F2053" w:rsidP="00344111">
            <w:pPr>
              <w:jc w:val="both"/>
              <w:rPr>
                <w:sz w:val="28"/>
                <w:szCs w:val="28"/>
              </w:rPr>
            </w:pPr>
            <w:r>
              <w:rPr>
                <w:sz w:val="28"/>
                <w:szCs w:val="28"/>
              </w:rPr>
              <w:t>Клем Р.Э.– заместитель главы района.</w:t>
            </w:r>
          </w:p>
          <w:p w:rsidR="007F2053" w:rsidRDefault="007F2053" w:rsidP="00344111">
            <w:pPr>
              <w:jc w:val="both"/>
              <w:rPr>
                <w:sz w:val="28"/>
                <w:szCs w:val="28"/>
              </w:rPr>
            </w:pPr>
            <w:r>
              <w:rPr>
                <w:sz w:val="28"/>
                <w:szCs w:val="28"/>
              </w:rPr>
              <w:t>Чупин С.Г.–участковы</w:t>
            </w:r>
            <w:r w:rsidR="00B04DB6">
              <w:rPr>
                <w:sz w:val="28"/>
                <w:szCs w:val="28"/>
              </w:rPr>
              <w:t>й уполномоченный по Табунскому району.</w:t>
            </w:r>
          </w:p>
          <w:p w:rsidR="006B313D" w:rsidRPr="00604B02" w:rsidRDefault="006B313D" w:rsidP="006B313D">
            <w:pPr>
              <w:jc w:val="both"/>
              <w:rPr>
                <w:sz w:val="28"/>
                <w:szCs w:val="28"/>
              </w:rPr>
            </w:pPr>
            <w:r>
              <w:rPr>
                <w:sz w:val="28"/>
                <w:szCs w:val="28"/>
              </w:rPr>
              <w:t xml:space="preserve">Удовицкая А.В   </w:t>
            </w:r>
            <w:r w:rsidRPr="00604B02">
              <w:rPr>
                <w:sz w:val="28"/>
                <w:szCs w:val="28"/>
              </w:rPr>
              <w:t xml:space="preserve"> </w:t>
            </w:r>
            <w:r>
              <w:rPr>
                <w:sz w:val="28"/>
                <w:szCs w:val="28"/>
              </w:rPr>
              <w:t xml:space="preserve">– </w:t>
            </w:r>
            <w:r w:rsidRPr="00604B02">
              <w:rPr>
                <w:sz w:val="28"/>
                <w:szCs w:val="28"/>
              </w:rPr>
              <w:t>гл. эпизоотолог КГБУ Управления ветеринарии по Табунскому району.</w:t>
            </w:r>
          </w:p>
          <w:p w:rsidR="006B313D" w:rsidRDefault="006B313D" w:rsidP="00344111">
            <w:pPr>
              <w:jc w:val="both"/>
              <w:rPr>
                <w:sz w:val="28"/>
                <w:szCs w:val="28"/>
              </w:rPr>
            </w:pPr>
          </w:p>
        </w:tc>
      </w:tr>
    </w:tbl>
    <w:p w:rsidR="007F2053" w:rsidRPr="00604B02" w:rsidRDefault="007F2053" w:rsidP="00344111">
      <w:pPr>
        <w:jc w:val="both"/>
        <w:rPr>
          <w:sz w:val="28"/>
          <w:szCs w:val="28"/>
        </w:rPr>
      </w:pPr>
    </w:p>
    <w:p w:rsidR="00344111" w:rsidRPr="00604B02" w:rsidRDefault="00344111" w:rsidP="00344111">
      <w:pPr>
        <w:rPr>
          <w:b/>
          <w:sz w:val="28"/>
          <w:szCs w:val="28"/>
        </w:rPr>
      </w:pPr>
    </w:p>
    <w:p w:rsidR="00344111" w:rsidRPr="00604B02" w:rsidRDefault="00344111" w:rsidP="00344111">
      <w:pPr>
        <w:rPr>
          <w:b/>
          <w:sz w:val="28"/>
          <w:szCs w:val="28"/>
        </w:rPr>
      </w:pPr>
      <w:r w:rsidRPr="00604B02">
        <w:rPr>
          <w:b/>
          <w:sz w:val="28"/>
          <w:szCs w:val="28"/>
        </w:rPr>
        <w:t xml:space="preserve">                                                   </w:t>
      </w:r>
      <w:r w:rsidRPr="00A779C3">
        <w:rPr>
          <w:sz w:val="28"/>
          <w:szCs w:val="28"/>
        </w:rPr>
        <w:t xml:space="preserve">ПОВЕСТКА ДНЯ: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9259"/>
      </w:tblGrid>
      <w:tr w:rsidR="00A779C3" w:rsidTr="00A779C3">
        <w:tc>
          <w:tcPr>
            <w:tcW w:w="817" w:type="dxa"/>
          </w:tcPr>
          <w:p w:rsidR="00A779C3" w:rsidRPr="00A779C3" w:rsidRDefault="00A779C3" w:rsidP="00A779C3">
            <w:pPr>
              <w:jc w:val="center"/>
              <w:rPr>
                <w:sz w:val="28"/>
                <w:szCs w:val="28"/>
              </w:rPr>
            </w:pPr>
            <w:r w:rsidRPr="00A779C3">
              <w:rPr>
                <w:sz w:val="28"/>
                <w:szCs w:val="28"/>
              </w:rPr>
              <w:t>1</w:t>
            </w:r>
          </w:p>
        </w:tc>
        <w:tc>
          <w:tcPr>
            <w:tcW w:w="9462" w:type="dxa"/>
          </w:tcPr>
          <w:p w:rsidR="00A779C3" w:rsidRDefault="00A779C3" w:rsidP="00344111">
            <w:pPr>
              <w:rPr>
                <w:b/>
                <w:sz w:val="28"/>
                <w:szCs w:val="28"/>
              </w:rPr>
            </w:pPr>
            <w:r>
              <w:rPr>
                <w:sz w:val="28"/>
                <w:szCs w:val="28"/>
              </w:rPr>
              <w:t>Отчет о работе администрации сельсовета за 2017 год</w:t>
            </w:r>
            <w:r w:rsidRPr="00604B02">
              <w:rPr>
                <w:sz w:val="28"/>
                <w:szCs w:val="28"/>
              </w:rPr>
              <w:t>.</w:t>
            </w:r>
          </w:p>
        </w:tc>
      </w:tr>
      <w:tr w:rsidR="00A779C3" w:rsidTr="00A779C3">
        <w:tc>
          <w:tcPr>
            <w:tcW w:w="817" w:type="dxa"/>
          </w:tcPr>
          <w:p w:rsidR="00A779C3" w:rsidRPr="00A779C3" w:rsidRDefault="00A779C3" w:rsidP="00A779C3">
            <w:pPr>
              <w:jc w:val="center"/>
              <w:rPr>
                <w:sz w:val="28"/>
                <w:szCs w:val="28"/>
              </w:rPr>
            </w:pPr>
            <w:r w:rsidRPr="00A779C3">
              <w:rPr>
                <w:sz w:val="28"/>
                <w:szCs w:val="28"/>
              </w:rPr>
              <w:t>2</w:t>
            </w:r>
          </w:p>
        </w:tc>
        <w:tc>
          <w:tcPr>
            <w:tcW w:w="9462" w:type="dxa"/>
          </w:tcPr>
          <w:p w:rsidR="00A779C3" w:rsidRDefault="00A779C3" w:rsidP="00344111">
            <w:pPr>
              <w:rPr>
                <w:b/>
                <w:sz w:val="28"/>
                <w:szCs w:val="28"/>
              </w:rPr>
            </w:pPr>
            <w:r>
              <w:rPr>
                <w:sz w:val="28"/>
                <w:szCs w:val="28"/>
              </w:rPr>
              <w:t>Об участии в программе местных инициатив.</w:t>
            </w:r>
          </w:p>
        </w:tc>
      </w:tr>
      <w:tr w:rsidR="00A779C3" w:rsidTr="00A779C3">
        <w:tc>
          <w:tcPr>
            <w:tcW w:w="817" w:type="dxa"/>
          </w:tcPr>
          <w:p w:rsidR="00A779C3" w:rsidRPr="00A779C3" w:rsidRDefault="00A779C3" w:rsidP="00A779C3">
            <w:pPr>
              <w:jc w:val="center"/>
              <w:rPr>
                <w:sz w:val="28"/>
                <w:szCs w:val="28"/>
              </w:rPr>
            </w:pPr>
            <w:r>
              <w:rPr>
                <w:sz w:val="28"/>
                <w:szCs w:val="28"/>
              </w:rPr>
              <w:t>3</w:t>
            </w:r>
          </w:p>
        </w:tc>
        <w:tc>
          <w:tcPr>
            <w:tcW w:w="9462" w:type="dxa"/>
          </w:tcPr>
          <w:p w:rsidR="00A779C3" w:rsidRDefault="00A779C3" w:rsidP="00344111">
            <w:pPr>
              <w:rPr>
                <w:sz w:val="28"/>
                <w:szCs w:val="28"/>
              </w:rPr>
            </w:pPr>
            <w:r>
              <w:rPr>
                <w:sz w:val="28"/>
                <w:szCs w:val="28"/>
              </w:rPr>
              <w:t>О программе водоснабжения села.</w:t>
            </w:r>
          </w:p>
        </w:tc>
      </w:tr>
      <w:tr w:rsidR="00A779C3" w:rsidTr="00A779C3">
        <w:tc>
          <w:tcPr>
            <w:tcW w:w="817" w:type="dxa"/>
          </w:tcPr>
          <w:p w:rsidR="00A779C3" w:rsidRDefault="00A779C3" w:rsidP="00A779C3">
            <w:pPr>
              <w:jc w:val="center"/>
              <w:rPr>
                <w:sz w:val="28"/>
                <w:szCs w:val="28"/>
              </w:rPr>
            </w:pPr>
            <w:r>
              <w:rPr>
                <w:sz w:val="28"/>
                <w:szCs w:val="28"/>
              </w:rPr>
              <w:t>4</w:t>
            </w:r>
          </w:p>
        </w:tc>
        <w:tc>
          <w:tcPr>
            <w:tcW w:w="9462" w:type="dxa"/>
          </w:tcPr>
          <w:p w:rsidR="00A779C3" w:rsidRDefault="00A779C3" w:rsidP="00344111">
            <w:pPr>
              <w:rPr>
                <w:sz w:val="28"/>
                <w:szCs w:val="28"/>
              </w:rPr>
            </w:pPr>
            <w:r>
              <w:rPr>
                <w:sz w:val="28"/>
                <w:szCs w:val="28"/>
              </w:rPr>
              <w:t>О профилактике африканской чумы свиней.</w:t>
            </w:r>
          </w:p>
        </w:tc>
      </w:tr>
      <w:tr w:rsidR="00A779C3" w:rsidTr="00A779C3">
        <w:tc>
          <w:tcPr>
            <w:tcW w:w="817" w:type="dxa"/>
          </w:tcPr>
          <w:p w:rsidR="00A779C3" w:rsidRDefault="00A779C3" w:rsidP="00A779C3">
            <w:pPr>
              <w:jc w:val="center"/>
              <w:rPr>
                <w:sz w:val="28"/>
                <w:szCs w:val="28"/>
              </w:rPr>
            </w:pPr>
            <w:r>
              <w:rPr>
                <w:sz w:val="28"/>
                <w:szCs w:val="28"/>
              </w:rPr>
              <w:t>5</w:t>
            </w:r>
          </w:p>
        </w:tc>
        <w:tc>
          <w:tcPr>
            <w:tcW w:w="9462" w:type="dxa"/>
          </w:tcPr>
          <w:p w:rsidR="00A779C3" w:rsidRDefault="00A779C3" w:rsidP="00344111">
            <w:pPr>
              <w:rPr>
                <w:sz w:val="28"/>
                <w:szCs w:val="28"/>
              </w:rPr>
            </w:pPr>
            <w:r>
              <w:rPr>
                <w:sz w:val="28"/>
                <w:szCs w:val="28"/>
              </w:rPr>
              <w:t>О работе административной комиссии села.</w:t>
            </w:r>
          </w:p>
        </w:tc>
      </w:tr>
      <w:tr w:rsidR="00A779C3" w:rsidTr="00A779C3">
        <w:tc>
          <w:tcPr>
            <w:tcW w:w="817" w:type="dxa"/>
          </w:tcPr>
          <w:p w:rsidR="00A779C3" w:rsidRDefault="00A779C3" w:rsidP="00A779C3">
            <w:pPr>
              <w:jc w:val="center"/>
              <w:rPr>
                <w:sz w:val="28"/>
                <w:szCs w:val="28"/>
              </w:rPr>
            </w:pPr>
            <w:r>
              <w:rPr>
                <w:sz w:val="28"/>
                <w:szCs w:val="28"/>
              </w:rPr>
              <w:t>6</w:t>
            </w:r>
          </w:p>
        </w:tc>
        <w:tc>
          <w:tcPr>
            <w:tcW w:w="9462" w:type="dxa"/>
          </w:tcPr>
          <w:p w:rsidR="00A779C3" w:rsidRDefault="00A779C3" w:rsidP="00344111">
            <w:pPr>
              <w:rPr>
                <w:sz w:val="28"/>
                <w:szCs w:val="28"/>
              </w:rPr>
            </w:pPr>
            <w:r>
              <w:rPr>
                <w:sz w:val="28"/>
                <w:szCs w:val="28"/>
              </w:rPr>
              <w:t>О работе участкового.</w:t>
            </w:r>
          </w:p>
        </w:tc>
      </w:tr>
      <w:tr w:rsidR="00A779C3" w:rsidTr="00A779C3">
        <w:tc>
          <w:tcPr>
            <w:tcW w:w="817" w:type="dxa"/>
          </w:tcPr>
          <w:p w:rsidR="00A779C3" w:rsidRDefault="00A779C3" w:rsidP="00A779C3">
            <w:pPr>
              <w:jc w:val="center"/>
              <w:rPr>
                <w:sz w:val="28"/>
                <w:szCs w:val="28"/>
              </w:rPr>
            </w:pPr>
            <w:r>
              <w:rPr>
                <w:sz w:val="28"/>
                <w:szCs w:val="28"/>
              </w:rPr>
              <w:t>7</w:t>
            </w:r>
          </w:p>
        </w:tc>
        <w:tc>
          <w:tcPr>
            <w:tcW w:w="9462" w:type="dxa"/>
          </w:tcPr>
          <w:p w:rsidR="00A779C3" w:rsidRDefault="00A779C3" w:rsidP="00344111">
            <w:pPr>
              <w:rPr>
                <w:sz w:val="28"/>
                <w:szCs w:val="28"/>
              </w:rPr>
            </w:pPr>
            <w:r>
              <w:rPr>
                <w:sz w:val="28"/>
                <w:szCs w:val="28"/>
              </w:rPr>
              <w:t>О выпасе скота частного сектора.</w:t>
            </w:r>
          </w:p>
        </w:tc>
      </w:tr>
    </w:tbl>
    <w:p w:rsidR="00344111" w:rsidRPr="00604B02" w:rsidRDefault="00344111" w:rsidP="00344111">
      <w:pPr>
        <w:rPr>
          <w:b/>
          <w:sz w:val="28"/>
          <w:szCs w:val="28"/>
        </w:rPr>
      </w:pPr>
    </w:p>
    <w:p w:rsidR="00344111" w:rsidRPr="00604B02" w:rsidRDefault="00344111" w:rsidP="00344111">
      <w:pPr>
        <w:jc w:val="both"/>
        <w:rPr>
          <w:sz w:val="28"/>
          <w:szCs w:val="28"/>
        </w:rPr>
      </w:pPr>
    </w:p>
    <w:p w:rsidR="00344111" w:rsidRPr="00604B02" w:rsidRDefault="00955369" w:rsidP="00344111">
      <w:pPr>
        <w:rPr>
          <w:sz w:val="28"/>
          <w:szCs w:val="28"/>
        </w:rPr>
      </w:pPr>
      <w:r>
        <w:rPr>
          <w:sz w:val="28"/>
          <w:szCs w:val="28"/>
        </w:rPr>
        <w:t>1. СЛУШАЛИ:   Отчет о работе администрации сельсовета за 2017 год</w:t>
      </w:r>
    </w:p>
    <w:p w:rsidR="00344111" w:rsidRPr="00604B02" w:rsidRDefault="00344111" w:rsidP="00344111">
      <w:pPr>
        <w:jc w:val="both"/>
        <w:rPr>
          <w:sz w:val="28"/>
          <w:szCs w:val="28"/>
        </w:rPr>
      </w:pPr>
    </w:p>
    <w:p w:rsidR="00344111" w:rsidRDefault="00344111" w:rsidP="00344111">
      <w:pPr>
        <w:jc w:val="both"/>
        <w:rPr>
          <w:sz w:val="28"/>
          <w:szCs w:val="28"/>
        </w:rPr>
      </w:pPr>
      <w:r w:rsidRPr="00604B02">
        <w:rPr>
          <w:sz w:val="28"/>
          <w:szCs w:val="28"/>
        </w:rPr>
        <w:t xml:space="preserve">Докладчик:   </w:t>
      </w:r>
      <w:r w:rsidR="00955369">
        <w:rPr>
          <w:sz w:val="28"/>
          <w:szCs w:val="28"/>
        </w:rPr>
        <w:t>Цинко Т.Т</w:t>
      </w:r>
      <w:r w:rsidRPr="00604B02">
        <w:rPr>
          <w:sz w:val="28"/>
          <w:szCs w:val="28"/>
        </w:rPr>
        <w:t xml:space="preserve">.  –  </w:t>
      </w:r>
      <w:r w:rsidR="00955369">
        <w:rPr>
          <w:sz w:val="28"/>
          <w:szCs w:val="28"/>
        </w:rPr>
        <w:t>глава Серебропольского сельсовета.</w:t>
      </w:r>
    </w:p>
    <w:p w:rsidR="00955369" w:rsidRPr="00604B02" w:rsidRDefault="00955369" w:rsidP="00955369">
      <w:pPr>
        <w:jc w:val="center"/>
        <w:rPr>
          <w:sz w:val="28"/>
          <w:szCs w:val="28"/>
        </w:rPr>
      </w:pPr>
      <w:r>
        <w:rPr>
          <w:sz w:val="28"/>
          <w:szCs w:val="28"/>
        </w:rPr>
        <w:t>(доклад прилагается)</w:t>
      </w:r>
    </w:p>
    <w:p w:rsidR="00995539" w:rsidRPr="00604B02" w:rsidRDefault="00995539" w:rsidP="00344111">
      <w:pPr>
        <w:jc w:val="both"/>
        <w:rPr>
          <w:sz w:val="28"/>
          <w:szCs w:val="28"/>
        </w:rPr>
      </w:pPr>
    </w:p>
    <w:p w:rsidR="00344111" w:rsidRDefault="00955369" w:rsidP="00955369">
      <w:pPr>
        <w:rPr>
          <w:sz w:val="28"/>
          <w:szCs w:val="28"/>
        </w:rPr>
      </w:pPr>
      <w:r>
        <w:rPr>
          <w:sz w:val="28"/>
          <w:szCs w:val="28"/>
        </w:rPr>
        <w:t xml:space="preserve">2. </w:t>
      </w:r>
      <w:r w:rsidR="00344111" w:rsidRPr="00604B02">
        <w:rPr>
          <w:sz w:val="28"/>
          <w:szCs w:val="28"/>
        </w:rPr>
        <w:t xml:space="preserve">СЛУШАЛИ: </w:t>
      </w:r>
      <w:r>
        <w:rPr>
          <w:sz w:val="28"/>
          <w:szCs w:val="28"/>
        </w:rPr>
        <w:t xml:space="preserve">  Об участии в программе местных инициатив</w:t>
      </w:r>
    </w:p>
    <w:p w:rsidR="007F2053" w:rsidRPr="00604B02" w:rsidRDefault="007F2053" w:rsidP="00955369">
      <w:pPr>
        <w:rPr>
          <w:sz w:val="28"/>
          <w:szCs w:val="28"/>
        </w:rPr>
      </w:pPr>
    </w:p>
    <w:p w:rsidR="00344111" w:rsidRPr="00604B02" w:rsidRDefault="00344111" w:rsidP="00344111">
      <w:pPr>
        <w:jc w:val="both"/>
        <w:rPr>
          <w:sz w:val="28"/>
          <w:szCs w:val="28"/>
        </w:rPr>
      </w:pPr>
      <w:r w:rsidRPr="00604B02">
        <w:rPr>
          <w:sz w:val="28"/>
          <w:szCs w:val="28"/>
        </w:rPr>
        <w:t xml:space="preserve">Докладчик:   </w:t>
      </w:r>
      <w:r w:rsidR="007F2053">
        <w:rPr>
          <w:sz w:val="28"/>
          <w:szCs w:val="28"/>
        </w:rPr>
        <w:t>Чайка Г.В.</w:t>
      </w:r>
      <w:r w:rsidRPr="00604B02">
        <w:rPr>
          <w:sz w:val="28"/>
          <w:szCs w:val="28"/>
        </w:rPr>
        <w:t xml:space="preserve">  –  </w:t>
      </w:r>
      <w:r w:rsidR="007F2053">
        <w:rPr>
          <w:sz w:val="28"/>
          <w:szCs w:val="28"/>
        </w:rPr>
        <w:t>председатель районного Совета депутатов</w:t>
      </w:r>
      <w:r w:rsidRPr="00604B02">
        <w:rPr>
          <w:sz w:val="28"/>
          <w:szCs w:val="28"/>
        </w:rPr>
        <w:t xml:space="preserve">. </w:t>
      </w:r>
    </w:p>
    <w:p w:rsidR="00285FAB" w:rsidRPr="00285FAB" w:rsidRDefault="00E14892" w:rsidP="008D1200">
      <w:pPr>
        <w:spacing w:before="100" w:beforeAutospacing="1" w:after="100" w:afterAutospacing="1" w:line="285" w:lineRule="atLeast"/>
        <w:jc w:val="both"/>
        <w:rPr>
          <w:sz w:val="28"/>
          <w:szCs w:val="28"/>
        </w:rPr>
      </w:pPr>
      <w:proofErr w:type="gramStart"/>
      <w:r>
        <w:rPr>
          <w:sz w:val="28"/>
          <w:szCs w:val="28"/>
        </w:rPr>
        <w:t>Уважаемые</w:t>
      </w:r>
      <w:r w:rsidR="008D1200">
        <w:rPr>
          <w:sz w:val="28"/>
          <w:szCs w:val="28"/>
        </w:rPr>
        <w:t xml:space="preserve"> </w:t>
      </w:r>
      <w:r>
        <w:rPr>
          <w:sz w:val="28"/>
          <w:szCs w:val="28"/>
        </w:rPr>
        <w:t xml:space="preserve"> Серебропольцы</w:t>
      </w:r>
      <w:proofErr w:type="gramEnd"/>
      <w:r>
        <w:rPr>
          <w:sz w:val="28"/>
          <w:szCs w:val="28"/>
        </w:rPr>
        <w:t xml:space="preserve"> я бы хотела рассказать </w:t>
      </w:r>
      <w:r w:rsidR="00285FAB">
        <w:rPr>
          <w:sz w:val="28"/>
          <w:szCs w:val="28"/>
        </w:rPr>
        <w:t xml:space="preserve"> вам</w:t>
      </w:r>
      <w:r>
        <w:rPr>
          <w:sz w:val="28"/>
          <w:szCs w:val="28"/>
        </w:rPr>
        <w:t xml:space="preserve"> о программе «Поддержка местных инициатив». </w:t>
      </w:r>
      <w:r w:rsidR="00285FAB" w:rsidRPr="00285FAB">
        <w:rPr>
          <w:sz w:val="28"/>
          <w:szCs w:val="28"/>
        </w:rPr>
        <w:t xml:space="preserve">Проект поддержки местных инициатив сегодня является наиболее распространенной практикой инициативного бюджетирования в России. Главной его целью является вовлечение граждан в решение вопросов местного значения, в развитие общественной инфраструктуры своей малой родины. Участвуя в данном проекте, жители непосредственно определяют направления расходования </w:t>
      </w:r>
      <w:r w:rsidR="00285FAB" w:rsidRPr="00285FAB">
        <w:rPr>
          <w:sz w:val="28"/>
          <w:szCs w:val="28"/>
        </w:rPr>
        <w:lastRenderedPageBreak/>
        <w:t xml:space="preserve">бюджетных средств, софинансируют выбранные объекты, вправе контролировать выполнение работ. </w:t>
      </w:r>
    </w:p>
    <w:p w:rsidR="00285FAB" w:rsidRPr="00285FAB" w:rsidRDefault="00285FAB" w:rsidP="001631ED">
      <w:pPr>
        <w:spacing w:line="285" w:lineRule="atLeast"/>
        <w:jc w:val="both"/>
        <w:rPr>
          <w:sz w:val="28"/>
          <w:szCs w:val="28"/>
        </w:rPr>
      </w:pPr>
      <w:r w:rsidRPr="00285FAB">
        <w:rPr>
          <w:sz w:val="28"/>
          <w:szCs w:val="28"/>
        </w:rPr>
        <w:t>При этом привлечение средств населения как дополнительного источника финансирования не является главной целью. Денежное участие граждан способствует отбору наиболее значимой проблемы, более эффективной и бережной эксплуатации объекта, изменению отношения людей к своей роли в развитии села. Не менее важно и то, что это хорошая возможность для жителей проявить свои организаторские, лидерские способности.</w:t>
      </w:r>
    </w:p>
    <w:p w:rsidR="00E14892" w:rsidRPr="00C64952" w:rsidRDefault="00285FAB" w:rsidP="00C64952">
      <w:pPr>
        <w:jc w:val="both"/>
        <w:rPr>
          <w:sz w:val="28"/>
          <w:szCs w:val="28"/>
        </w:rPr>
      </w:pPr>
      <w:r w:rsidRPr="00285FAB">
        <w:rPr>
          <w:sz w:val="28"/>
          <w:szCs w:val="28"/>
        </w:rPr>
        <w:t xml:space="preserve">Главы муниципалитетов выступают в качестве партнеров, что дает им возможность вести равноправный и открытый диалог с жителями, услышать своих </w:t>
      </w:r>
      <w:r w:rsidRPr="00C64952">
        <w:rPr>
          <w:sz w:val="28"/>
          <w:szCs w:val="28"/>
        </w:rPr>
        <w:t>земляков и поддержать их</w:t>
      </w:r>
      <w:r w:rsidR="00C64952" w:rsidRPr="00C64952">
        <w:rPr>
          <w:sz w:val="28"/>
          <w:szCs w:val="28"/>
        </w:rPr>
        <w:t>.</w:t>
      </w:r>
    </w:p>
    <w:p w:rsidR="00C64952" w:rsidRPr="00C64952" w:rsidRDefault="00C64952" w:rsidP="00C64952">
      <w:pPr>
        <w:spacing w:line="380" w:lineRule="atLeast"/>
        <w:jc w:val="both"/>
        <w:rPr>
          <w:sz w:val="28"/>
          <w:szCs w:val="28"/>
        </w:rPr>
      </w:pPr>
      <w:r w:rsidRPr="00C64952">
        <w:rPr>
          <w:sz w:val="28"/>
          <w:szCs w:val="28"/>
        </w:rPr>
        <w:t>Этапы реализации:</w:t>
      </w:r>
    </w:p>
    <w:p w:rsidR="00C64952" w:rsidRPr="00C64952" w:rsidRDefault="00C64952" w:rsidP="00C64952">
      <w:pPr>
        <w:spacing w:line="285" w:lineRule="atLeast"/>
        <w:jc w:val="both"/>
        <w:rPr>
          <w:sz w:val="28"/>
          <w:szCs w:val="28"/>
        </w:rPr>
      </w:pPr>
      <w:r w:rsidRPr="00C64952">
        <w:rPr>
          <w:sz w:val="28"/>
          <w:szCs w:val="28"/>
        </w:rPr>
        <w:t>На первом этапе проводятся собрания жителей сельских населенных пунктов. На общем собрании обсуждаются наиболее насущные проблемы, по итогам голосования выбирается приоритетный объект. Здесь же на общем собрании устанавливается и размер денежного вклада населения, который необходимо обеспечить в случае победы на конкурсе, обсуждается возможность трудового участия граждан.</w:t>
      </w:r>
    </w:p>
    <w:p w:rsidR="00C64952" w:rsidRPr="00C64952" w:rsidRDefault="00C64952" w:rsidP="00C64952">
      <w:pPr>
        <w:spacing w:line="285" w:lineRule="atLeast"/>
        <w:jc w:val="both"/>
        <w:rPr>
          <w:sz w:val="28"/>
          <w:szCs w:val="28"/>
        </w:rPr>
      </w:pPr>
      <w:r w:rsidRPr="00C64952">
        <w:rPr>
          <w:sz w:val="28"/>
          <w:szCs w:val="28"/>
        </w:rPr>
        <w:t xml:space="preserve">На втором этапе инициативная группа совместно с сотрудниками местной администрации готовят заявку, включая сметную документацию, на региональный конкурс. </w:t>
      </w:r>
    </w:p>
    <w:p w:rsidR="00C64952" w:rsidRPr="00C64952" w:rsidRDefault="00C64952" w:rsidP="00C64952">
      <w:pPr>
        <w:spacing w:line="285" w:lineRule="atLeast"/>
        <w:jc w:val="both"/>
        <w:rPr>
          <w:sz w:val="28"/>
          <w:szCs w:val="28"/>
        </w:rPr>
      </w:pPr>
      <w:r w:rsidRPr="00C64952">
        <w:rPr>
          <w:sz w:val="28"/>
          <w:szCs w:val="28"/>
        </w:rPr>
        <w:t xml:space="preserve">Все заявки поступают в Министерство финансов Алтайского края и краевое автономное учреждение «Алтайский центр финансовых исследований», где обрабатываются на основании установленных критериев. Оценивается социальная эффективность реализации проекта, вовлеченность граждан в определение и решение проблемы, объемы софинансирования, открытость работы и привлечение средств массовой информации к информированию населения. </w:t>
      </w:r>
    </w:p>
    <w:p w:rsidR="00C64952" w:rsidRPr="00C64952" w:rsidRDefault="00C64952" w:rsidP="00C64952">
      <w:pPr>
        <w:spacing w:line="285" w:lineRule="atLeast"/>
        <w:jc w:val="both"/>
        <w:rPr>
          <w:sz w:val="28"/>
          <w:szCs w:val="28"/>
        </w:rPr>
      </w:pPr>
      <w:r w:rsidRPr="00C64952">
        <w:rPr>
          <w:sz w:val="28"/>
          <w:szCs w:val="28"/>
        </w:rPr>
        <w:t>Муниципалитеты, чьи заявки, набрали наибольшее количество баллов, становятся победителями конкурса и получают право на получение субсидии из краевого бюджета. Министерством финансов Алтайского края с ними заключаются соглашения, после чего можно приступать к отбору подрядных организаций и выполнению самих работ.</w:t>
      </w:r>
    </w:p>
    <w:p w:rsidR="00C64952" w:rsidRPr="00C64952" w:rsidRDefault="00C64952" w:rsidP="00C64952">
      <w:pPr>
        <w:spacing w:line="380" w:lineRule="atLeast"/>
        <w:jc w:val="both"/>
        <w:rPr>
          <w:sz w:val="28"/>
          <w:szCs w:val="28"/>
        </w:rPr>
      </w:pPr>
      <w:r w:rsidRPr="00C64952">
        <w:rPr>
          <w:sz w:val="28"/>
          <w:szCs w:val="28"/>
        </w:rPr>
        <w:t>У</w:t>
      </w:r>
      <w:r>
        <w:rPr>
          <w:sz w:val="28"/>
          <w:szCs w:val="28"/>
        </w:rPr>
        <w:t>словия участия:</w:t>
      </w:r>
    </w:p>
    <w:p w:rsidR="00C64952" w:rsidRPr="00C64952" w:rsidRDefault="00C64952" w:rsidP="00C64952">
      <w:pPr>
        <w:numPr>
          <w:ilvl w:val="0"/>
          <w:numId w:val="21"/>
        </w:numPr>
        <w:spacing w:line="285" w:lineRule="atLeast"/>
        <w:ind w:left="0" w:firstLine="0"/>
        <w:jc w:val="both"/>
        <w:rPr>
          <w:sz w:val="28"/>
          <w:szCs w:val="28"/>
        </w:rPr>
      </w:pPr>
      <w:r w:rsidRPr="00C64952">
        <w:rPr>
          <w:sz w:val="28"/>
          <w:szCs w:val="28"/>
        </w:rPr>
        <w:t>Участвовать могут все сельские населенные пункты.</w:t>
      </w:r>
    </w:p>
    <w:p w:rsidR="00C64952" w:rsidRPr="00C64952" w:rsidRDefault="00C64952" w:rsidP="00C64952">
      <w:pPr>
        <w:numPr>
          <w:ilvl w:val="0"/>
          <w:numId w:val="21"/>
        </w:numPr>
        <w:spacing w:line="285" w:lineRule="atLeast"/>
        <w:ind w:left="0" w:firstLine="0"/>
        <w:jc w:val="both"/>
        <w:rPr>
          <w:sz w:val="28"/>
          <w:szCs w:val="28"/>
        </w:rPr>
      </w:pPr>
      <w:r w:rsidRPr="00C64952">
        <w:rPr>
          <w:sz w:val="28"/>
          <w:szCs w:val="28"/>
        </w:rPr>
        <w:t>Проект должен быть направлен на развитие объекта общественной инфраструктуры и выбран жителями в качестве приоритетного. Это может быть детская или спортивная площадка, место отдыха, уличное освещение, дорога, объект водоснабжения, культуры, мемориал славы и др. Единственное, софинансированию не подлежат объекты частной собственности.</w:t>
      </w:r>
    </w:p>
    <w:p w:rsidR="00C64952" w:rsidRPr="00C64952" w:rsidRDefault="00C64952" w:rsidP="00C64952">
      <w:pPr>
        <w:numPr>
          <w:ilvl w:val="0"/>
          <w:numId w:val="21"/>
        </w:numPr>
        <w:spacing w:before="100" w:beforeAutospacing="1" w:after="100" w:afterAutospacing="1" w:line="285" w:lineRule="atLeast"/>
        <w:jc w:val="both"/>
        <w:rPr>
          <w:sz w:val="28"/>
          <w:szCs w:val="28"/>
        </w:rPr>
      </w:pPr>
      <w:r w:rsidRPr="00C64952">
        <w:rPr>
          <w:sz w:val="28"/>
          <w:szCs w:val="28"/>
        </w:rPr>
        <w:t>Проект должен быть завершен в течение года, в котором предоставляется субсидия.</w:t>
      </w:r>
    </w:p>
    <w:p w:rsidR="00C64952" w:rsidRPr="00C64952" w:rsidRDefault="00C64952" w:rsidP="00C64952">
      <w:pPr>
        <w:numPr>
          <w:ilvl w:val="0"/>
          <w:numId w:val="21"/>
        </w:numPr>
        <w:spacing w:before="100" w:beforeAutospacing="1" w:after="100" w:afterAutospacing="1" w:line="285" w:lineRule="atLeast"/>
        <w:jc w:val="both"/>
        <w:rPr>
          <w:sz w:val="28"/>
          <w:szCs w:val="28"/>
        </w:rPr>
      </w:pPr>
      <w:r w:rsidRPr="00C64952">
        <w:rPr>
          <w:sz w:val="28"/>
          <w:szCs w:val="28"/>
        </w:rPr>
        <w:t>Финансовое участие муниципального образования не менее 10 процентов общей стоимости проекта.</w:t>
      </w:r>
    </w:p>
    <w:p w:rsidR="00C64952" w:rsidRPr="00C64952" w:rsidRDefault="00C64952" w:rsidP="00C64952">
      <w:pPr>
        <w:numPr>
          <w:ilvl w:val="0"/>
          <w:numId w:val="21"/>
        </w:numPr>
        <w:spacing w:before="100" w:beforeAutospacing="1" w:after="100" w:afterAutospacing="1" w:line="285" w:lineRule="atLeast"/>
        <w:jc w:val="both"/>
        <w:rPr>
          <w:sz w:val="28"/>
          <w:szCs w:val="28"/>
        </w:rPr>
      </w:pPr>
      <w:r w:rsidRPr="00C64952">
        <w:rPr>
          <w:sz w:val="28"/>
          <w:szCs w:val="28"/>
        </w:rPr>
        <w:t xml:space="preserve">Денежный вклад населения не менее 5 процентов общей стоимости проекта. </w:t>
      </w:r>
    </w:p>
    <w:p w:rsidR="00C64952" w:rsidRPr="00C64952" w:rsidRDefault="00C64952" w:rsidP="00C64952">
      <w:pPr>
        <w:numPr>
          <w:ilvl w:val="0"/>
          <w:numId w:val="21"/>
        </w:numPr>
        <w:spacing w:line="285" w:lineRule="atLeast"/>
        <w:ind w:left="0"/>
        <w:jc w:val="both"/>
        <w:rPr>
          <w:sz w:val="28"/>
          <w:szCs w:val="28"/>
        </w:rPr>
      </w:pPr>
      <w:r w:rsidRPr="00C64952">
        <w:rPr>
          <w:sz w:val="28"/>
          <w:szCs w:val="28"/>
        </w:rPr>
        <w:lastRenderedPageBreak/>
        <w:t>Размер выделяемой из краевого бюджета субсидии на поддержку одного проекта не превышает 700 тыс. рублей. Средства краевого бюджета выделяются после завершения предусмотренных проектом работ, осуществлении расчетов за счет всех источников софинансирования.</w:t>
      </w:r>
    </w:p>
    <w:p w:rsidR="00E14892" w:rsidRDefault="00C64952" w:rsidP="00C64952">
      <w:pPr>
        <w:tabs>
          <w:tab w:val="left" w:pos="10063"/>
        </w:tabs>
        <w:jc w:val="both"/>
        <w:rPr>
          <w:sz w:val="28"/>
          <w:szCs w:val="28"/>
        </w:rPr>
      </w:pPr>
      <w:r w:rsidRPr="00C64952">
        <w:rPr>
          <w:sz w:val="28"/>
          <w:szCs w:val="28"/>
        </w:rPr>
        <w:t>Софинансирование от юридических лиц не обязательно, но повышает шансы на победу в конкурсе, так как за их участие заявке присваиваются дополнительные</w:t>
      </w:r>
      <w:r>
        <w:rPr>
          <w:sz w:val="28"/>
          <w:szCs w:val="28"/>
        </w:rPr>
        <w:t xml:space="preserve"> баллы. </w:t>
      </w:r>
    </w:p>
    <w:p w:rsidR="00923ECA" w:rsidRDefault="00923ECA" w:rsidP="00C64952">
      <w:pPr>
        <w:tabs>
          <w:tab w:val="left" w:pos="10063"/>
        </w:tabs>
        <w:jc w:val="both"/>
        <w:rPr>
          <w:sz w:val="28"/>
          <w:szCs w:val="28"/>
        </w:rPr>
      </w:pPr>
      <w:r>
        <w:rPr>
          <w:sz w:val="28"/>
          <w:szCs w:val="28"/>
        </w:rPr>
        <w:t xml:space="preserve">Предлогаю вам на данном сходе путем голосования принять решение об участии в данной программе, а также выбрать социально значимый объект. </w:t>
      </w:r>
    </w:p>
    <w:p w:rsidR="00923ECA" w:rsidRDefault="00923ECA" w:rsidP="00C64952">
      <w:pPr>
        <w:tabs>
          <w:tab w:val="left" w:pos="10063"/>
        </w:tabs>
        <w:jc w:val="both"/>
        <w:rPr>
          <w:sz w:val="28"/>
          <w:szCs w:val="28"/>
        </w:rPr>
      </w:pPr>
    </w:p>
    <w:p w:rsidR="00923ECA" w:rsidRDefault="00923ECA" w:rsidP="00C64952">
      <w:pPr>
        <w:tabs>
          <w:tab w:val="left" w:pos="10063"/>
        </w:tabs>
        <w:jc w:val="both"/>
        <w:rPr>
          <w:sz w:val="28"/>
          <w:szCs w:val="28"/>
        </w:rPr>
      </w:pPr>
      <w:r>
        <w:rPr>
          <w:sz w:val="28"/>
          <w:szCs w:val="28"/>
        </w:rPr>
        <w:t xml:space="preserve">  Выступила Цинко Т.Т.                  –         глава Серебропольского сельсовета.</w:t>
      </w:r>
    </w:p>
    <w:p w:rsidR="00923ECA" w:rsidRDefault="00923ECA" w:rsidP="00C64952">
      <w:pPr>
        <w:tabs>
          <w:tab w:val="left" w:pos="10063"/>
        </w:tabs>
        <w:jc w:val="both"/>
        <w:rPr>
          <w:sz w:val="28"/>
          <w:szCs w:val="28"/>
        </w:rPr>
      </w:pPr>
    </w:p>
    <w:p w:rsidR="00923ECA" w:rsidRDefault="00923ECA" w:rsidP="00C64952">
      <w:pPr>
        <w:tabs>
          <w:tab w:val="left" w:pos="10063"/>
        </w:tabs>
        <w:jc w:val="both"/>
        <w:rPr>
          <w:sz w:val="28"/>
          <w:szCs w:val="28"/>
        </w:rPr>
      </w:pPr>
      <w:r>
        <w:rPr>
          <w:sz w:val="28"/>
          <w:szCs w:val="28"/>
        </w:rPr>
        <w:t xml:space="preserve">Серебропольцы я хотела бы сказать, что социально значимых объектов в селе нуждающихся в участие в такой программе достаточно много, но хотелось бы выделить два объекта, первый – это крыша спортзала Дома Культуры, которая нуждается в капитальном ремонте. Второй – это наш сквер по главной улице  Ленина. Этот сквер полностью нужно восстанавливать. Давайте </w:t>
      </w:r>
      <w:r w:rsidR="00CA5D59">
        <w:rPr>
          <w:sz w:val="28"/>
          <w:szCs w:val="28"/>
        </w:rPr>
        <w:t>путем голосования решим какой объект будет участвовать в программе.</w:t>
      </w:r>
    </w:p>
    <w:p w:rsidR="00CA5D59" w:rsidRDefault="00CA5D59" w:rsidP="00C64952">
      <w:pPr>
        <w:tabs>
          <w:tab w:val="left" w:pos="10063"/>
        </w:tabs>
        <w:jc w:val="both"/>
        <w:rPr>
          <w:sz w:val="28"/>
          <w:szCs w:val="28"/>
        </w:rPr>
      </w:pPr>
      <w:r>
        <w:rPr>
          <w:sz w:val="28"/>
          <w:szCs w:val="28"/>
        </w:rPr>
        <w:t>Голосовали за спортзал Дома культуры:</w:t>
      </w:r>
    </w:p>
    <w:p w:rsidR="00CA5D59" w:rsidRDefault="00CA5D59" w:rsidP="00C64952">
      <w:pPr>
        <w:tabs>
          <w:tab w:val="left" w:pos="10063"/>
        </w:tabs>
        <w:jc w:val="both"/>
        <w:rPr>
          <w:sz w:val="28"/>
          <w:szCs w:val="28"/>
        </w:rPr>
      </w:pPr>
      <w:r>
        <w:rPr>
          <w:sz w:val="28"/>
          <w:szCs w:val="28"/>
        </w:rPr>
        <w:t>«ЗА» – 53 человека, «ПРОТИВ» – 70 человек, «ВОЗДЕРЖАЛИСЬ»  – 0.</w:t>
      </w:r>
    </w:p>
    <w:p w:rsidR="00CA5D59" w:rsidRDefault="00CA5D59" w:rsidP="00C64952">
      <w:pPr>
        <w:tabs>
          <w:tab w:val="left" w:pos="10063"/>
        </w:tabs>
        <w:jc w:val="both"/>
        <w:rPr>
          <w:sz w:val="28"/>
          <w:szCs w:val="28"/>
        </w:rPr>
      </w:pPr>
      <w:r>
        <w:rPr>
          <w:sz w:val="28"/>
          <w:szCs w:val="28"/>
        </w:rPr>
        <w:t>Голосовали за сквер по улице Ленина:</w:t>
      </w:r>
    </w:p>
    <w:p w:rsidR="00CA5D59" w:rsidRDefault="00CA5D59" w:rsidP="00C64952">
      <w:pPr>
        <w:tabs>
          <w:tab w:val="left" w:pos="10063"/>
        </w:tabs>
        <w:jc w:val="both"/>
        <w:rPr>
          <w:sz w:val="28"/>
          <w:szCs w:val="28"/>
        </w:rPr>
      </w:pPr>
      <w:r>
        <w:rPr>
          <w:sz w:val="28"/>
          <w:szCs w:val="28"/>
        </w:rPr>
        <w:t>«ЗА» – 65</w:t>
      </w:r>
      <w:r w:rsidR="007D11D5">
        <w:rPr>
          <w:sz w:val="28"/>
          <w:szCs w:val="28"/>
        </w:rPr>
        <w:t xml:space="preserve"> человек, «ПРОТИВ» – 21 человек, «ВОЗДЕРЖАЛИСЬ» – 37 челове</w:t>
      </w:r>
      <w:r w:rsidR="00C75050">
        <w:rPr>
          <w:sz w:val="28"/>
          <w:szCs w:val="28"/>
        </w:rPr>
        <w:t>к</w:t>
      </w:r>
      <w:r w:rsidR="007D11D5">
        <w:rPr>
          <w:sz w:val="28"/>
          <w:szCs w:val="28"/>
        </w:rPr>
        <w:t>.</w:t>
      </w:r>
    </w:p>
    <w:p w:rsidR="007D11D5" w:rsidRDefault="007D11D5" w:rsidP="00C64952">
      <w:pPr>
        <w:tabs>
          <w:tab w:val="left" w:pos="10063"/>
        </w:tabs>
        <w:jc w:val="both"/>
        <w:rPr>
          <w:sz w:val="28"/>
          <w:szCs w:val="28"/>
        </w:rPr>
      </w:pPr>
      <w:r>
        <w:rPr>
          <w:sz w:val="28"/>
          <w:szCs w:val="28"/>
        </w:rPr>
        <w:t>По итогам голосования большинство людей проголосовало за ремонт сквера по улице Ленина.</w:t>
      </w:r>
    </w:p>
    <w:p w:rsidR="00AA473A" w:rsidRDefault="00AA473A" w:rsidP="00C64952">
      <w:pPr>
        <w:tabs>
          <w:tab w:val="left" w:pos="10063"/>
        </w:tabs>
        <w:jc w:val="both"/>
        <w:rPr>
          <w:sz w:val="28"/>
          <w:szCs w:val="28"/>
        </w:rPr>
      </w:pPr>
    </w:p>
    <w:p w:rsidR="00AA473A" w:rsidRDefault="00AA473A" w:rsidP="00C64952">
      <w:pPr>
        <w:tabs>
          <w:tab w:val="left" w:pos="10063"/>
        </w:tabs>
        <w:jc w:val="both"/>
        <w:rPr>
          <w:sz w:val="28"/>
          <w:szCs w:val="28"/>
        </w:rPr>
      </w:pPr>
      <w:r>
        <w:rPr>
          <w:sz w:val="28"/>
          <w:szCs w:val="28"/>
        </w:rPr>
        <w:t>3. СЛУШАЛИ: О программе водоснабжения села.</w:t>
      </w:r>
    </w:p>
    <w:p w:rsidR="00A049E3" w:rsidRDefault="00A049E3" w:rsidP="00C64952">
      <w:pPr>
        <w:tabs>
          <w:tab w:val="left" w:pos="10063"/>
        </w:tabs>
        <w:jc w:val="both"/>
        <w:rPr>
          <w:sz w:val="28"/>
          <w:szCs w:val="28"/>
        </w:rPr>
      </w:pPr>
    </w:p>
    <w:p w:rsidR="00A049E3" w:rsidRDefault="00A049E3" w:rsidP="00C64952">
      <w:pPr>
        <w:tabs>
          <w:tab w:val="left" w:pos="10063"/>
        </w:tabs>
        <w:jc w:val="both"/>
        <w:rPr>
          <w:sz w:val="28"/>
          <w:szCs w:val="28"/>
        </w:rPr>
      </w:pPr>
      <w:proofErr w:type="gramStart"/>
      <w:r>
        <w:rPr>
          <w:sz w:val="28"/>
          <w:szCs w:val="28"/>
        </w:rPr>
        <w:t>Докладчик :</w:t>
      </w:r>
      <w:proofErr w:type="gramEnd"/>
      <w:r>
        <w:rPr>
          <w:sz w:val="28"/>
          <w:szCs w:val="28"/>
        </w:rPr>
        <w:t xml:space="preserve"> Клем Р.Э. – заместитель главы Табунского района.</w:t>
      </w:r>
    </w:p>
    <w:p w:rsidR="00A049E3" w:rsidRDefault="00A049E3" w:rsidP="00C64952">
      <w:pPr>
        <w:tabs>
          <w:tab w:val="left" w:pos="10063"/>
        </w:tabs>
        <w:jc w:val="both"/>
        <w:rPr>
          <w:sz w:val="28"/>
          <w:szCs w:val="28"/>
        </w:rPr>
      </w:pPr>
    </w:p>
    <w:p w:rsidR="00A049E3" w:rsidRDefault="00A049E3" w:rsidP="00A049E3">
      <w:pPr>
        <w:jc w:val="both"/>
        <w:rPr>
          <w:color w:val="000000" w:themeColor="text1"/>
          <w:sz w:val="28"/>
          <w:szCs w:val="28"/>
        </w:rPr>
      </w:pPr>
      <w:r w:rsidRPr="009B6F78">
        <w:rPr>
          <w:color w:val="000000" w:themeColor="text1"/>
          <w:sz w:val="28"/>
          <w:szCs w:val="28"/>
        </w:rPr>
        <w:t xml:space="preserve">В 2017 году по программе </w:t>
      </w:r>
      <w:r>
        <w:rPr>
          <w:color w:val="000000" w:themeColor="text1"/>
          <w:sz w:val="28"/>
          <w:szCs w:val="28"/>
        </w:rPr>
        <w:t>«</w:t>
      </w:r>
      <w:r w:rsidRPr="009B6F78">
        <w:rPr>
          <w:color w:val="000000" w:themeColor="text1"/>
          <w:sz w:val="28"/>
          <w:szCs w:val="28"/>
        </w:rPr>
        <w:t>100 скважин</w:t>
      </w:r>
      <w:r>
        <w:rPr>
          <w:color w:val="000000" w:themeColor="text1"/>
          <w:sz w:val="28"/>
          <w:szCs w:val="28"/>
        </w:rPr>
        <w:t>»</w:t>
      </w:r>
      <w:r w:rsidRPr="009B6F78">
        <w:rPr>
          <w:color w:val="000000" w:themeColor="text1"/>
          <w:sz w:val="28"/>
          <w:szCs w:val="28"/>
        </w:rPr>
        <w:t xml:space="preserve">  в с.</w:t>
      </w:r>
      <w:r>
        <w:rPr>
          <w:color w:val="000000" w:themeColor="text1"/>
          <w:sz w:val="28"/>
          <w:szCs w:val="28"/>
        </w:rPr>
        <w:t xml:space="preserve"> </w:t>
      </w:r>
      <w:r w:rsidRPr="009B6F78">
        <w:rPr>
          <w:color w:val="000000" w:themeColor="text1"/>
          <w:sz w:val="28"/>
          <w:szCs w:val="28"/>
        </w:rPr>
        <w:t>Сереброполь должны были по плану пробурить скважину, но работы эти были сделаны в феврале</w:t>
      </w:r>
      <w:r>
        <w:rPr>
          <w:color w:val="000000" w:themeColor="text1"/>
          <w:sz w:val="28"/>
          <w:szCs w:val="28"/>
        </w:rPr>
        <w:t xml:space="preserve"> 2018 года. С</w:t>
      </w:r>
      <w:r w:rsidRPr="009B6F78">
        <w:rPr>
          <w:color w:val="000000" w:themeColor="text1"/>
          <w:sz w:val="28"/>
          <w:szCs w:val="28"/>
        </w:rPr>
        <w:t>тоимость данных работ 799</w:t>
      </w:r>
      <w:r>
        <w:rPr>
          <w:color w:val="000000" w:themeColor="text1"/>
          <w:sz w:val="28"/>
          <w:szCs w:val="28"/>
        </w:rPr>
        <w:t xml:space="preserve"> тыс.</w:t>
      </w:r>
      <w:r w:rsidRPr="009B6F78">
        <w:rPr>
          <w:color w:val="000000" w:themeColor="text1"/>
          <w:sz w:val="28"/>
          <w:szCs w:val="28"/>
        </w:rPr>
        <w:t xml:space="preserve"> рублей</w:t>
      </w:r>
      <w:r>
        <w:rPr>
          <w:color w:val="000000" w:themeColor="text1"/>
          <w:sz w:val="28"/>
          <w:szCs w:val="28"/>
        </w:rPr>
        <w:t xml:space="preserve"> </w:t>
      </w:r>
      <w:r w:rsidRPr="009B6F78">
        <w:rPr>
          <w:color w:val="000000" w:themeColor="text1"/>
          <w:sz w:val="28"/>
          <w:szCs w:val="28"/>
        </w:rPr>
        <w:t>(25</w:t>
      </w:r>
      <w:r>
        <w:rPr>
          <w:color w:val="000000" w:themeColor="text1"/>
          <w:sz w:val="28"/>
          <w:szCs w:val="28"/>
        </w:rPr>
        <w:t xml:space="preserve"> </w:t>
      </w:r>
      <w:r w:rsidRPr="009B6F78">
        <w:rPr>
          <w:color w:val="000000" w:themeColor="text1"/>
          <w:sz w:val="28"/>
          <w:szCs w:val="28"/>
        </w:rPr>
        <w:t>кубов насос). На данный момент скважину должны передать на баланс района. В 2018 году выделяется 2</w:t>
      </w:r>
      <w:r>
        <w:rPr>
          <w:color w:val="000000" w:themeColor="text1"/>
          <w:sz w:val="28"/>
          <w:szCs w:val="28"/>
        </w:rPr>
        <w:t xml:space="preserve"> ,</w:t>
      </w:r>
      <w:r w:rsidRPr="009B6F78">
        <w:rPr>
          <w:color w:val="000000" w:themeColor="text1"/>
          <w:sz w:val="28"/>
          <w:szCs w:val="28"/>
        </w:rPr>
        <w:t>5</w:t>
      </w:r>
      <w:r>
        <w:rPr>
          <w:color w:val="000000" w:themeColor="text1"/>
          <w:sz w:val="28"/>
          <w:szCs w:val="28"/>
        </w:rPr>
        <w:t xml:space="preserve"> мл. </w:t>
      </w:r>
      <w:r w:rsidRPr="009B6F78">
        <w:rPr>
          <w:color w:val="000000" w:themeColor="text1"/>
          <w:sz w:val="28"/>
          <w:szCs w:val="28"/>
        </w:rPr>
        <w:t>рублей на проектные работы по водопроводу с.</w:t>
      </w:r>
      <w:r>
        <w:rPr>
          <w:color w:val="000000" w:themeColor="text1"/>
          <w:sz w:val="28"/>
          <w:szCs w:val="28"/>
        </w:rPr>
        <w:t xml:space="preserve"> </w:t>
      </w:r>
      <w:r w:rsidRPr="009B6F78">
        <w:rPr>
          <w:color w:val="000000" w:themeColor="text1"/>
          <w:sz w:val="28"/>
          <w:szCs w:val="28"/>
        </w:rPr>
        <w:t xml:space="preserve">Сереброполь и если </w:t>
      </w:r>
      <w:r>
        <w:rPr>
          <w:color w:val="000000" w:themeColor="text1"/>
          <w:sz w:val="28"/>
          <w:szCs w:val="28"/>
        </w:rPr>
        <w:t>планы</w:t>
      </w:r>
      <w:r w:rsidRPr="009B6F78">
        <w:rPr>
          <w:color w:val="000000" w:themeColor="text1"/>
          <w:sz w:val="28"/>
          <w:szCs w:val="28"/>
        </w:rPr>
        <w:t xml:space="preserve"> не </w:t>
      </w:r>
      <w:r>
        <w:rPr>
          <w:color w:val="000000" w:themeColor="text1"/>
          <w:sz w:val="28"/>
          <w:szCs w:val="28"/>
        </w:rPr>
        <w:t>изменятся</w:t>
      </w:r>
      <w:r w:rsidRPr="009B6F78">
        <w:rPr>
          <w:color w:val="000000" w:themeColor="text1"/>
          <w:sz w:val="28"/>
          <w:szCs w:val="28"/>
        </w:rPr>
        <w:t xml:space="preserve"> то в 2019 году будут проводиться работы </w:t>
      </w:r>
      <w:proofErr w:type="gramStart"/>
      <w:r w:rsidRPr="009B6F78">
        <w:rPr>
          <w:color w:val="000000" w:themeColor="text1"/>
          <w:sz w:val="28"/>
          <w:szCs w:val="28"/>
        </w:rPr>
        <w:t>по  замене</w:t>
      </w:r>
      <w:proofErr w:type="gramEnd"/>
      <w:r w:rsidRPr="009B6F78">
        <w:rPr>
          <w:color w:val="000000" w:themeColor="text1"/>
          <w:sz w:val="28"/>
          <w:szCs w:val="28"/>
        </w:rPr>
        <w:t xml:space="preserve"> старого водопровода на новый.</w:t>
      </w:r>
      <w:r>
        <w:rPr>
          <w:color w:val="000000" w:themeColor="text1"/>
          <w:sz w:val="28"/>
          <w:szCs w:val="28"/>
        </w:rPr>
        <w:t xml:space="preserve"> Желающим жителям села подключиться к новому водопроводу необходимо будет дополнительно оплатить эту услугу. На данный момент стоимость такого подключения нам неизвестна. </w:t>
      </w:r>
    </w:p>
    <w:p w:rsidR="005A7596" w:rsidRDefault="005A7596" w:rsidP="00A049E3">
      <w:pPr>
        <w:jc w:val="both"/>
        <w:rPr>
          <w:color w:val="000000" w:themeColor="text1"/>
          <w:sz w:val="28"/>
          <w:szCs w:val="28"/>
        </w:rPr>
      </w:pPr>
    </w:p>
    <w:p w:rsidR="005A7596" w:rsidRDefault="005A7596" w:rsidP="00A049E3">
      <w:pPr>
        <w:jc w:val="both"/>
        <w:rPr>
          <w:sz w:val="28"/>
          <w:szCs w:val="28"/>
        </w:rPr>
      </w:pPr>
      <w:r>
        <w:rPr>
          <w:color w:val="000000" w:themeColor="text1"/>
          <w:sz w:val="28"/>
          <w:szCs w:val="28"/>
        </w:rPr>
        <w:t xml:space="preserve">4. СЛУШАЛИ: </w:t>
      </w:r>
      <w:r>
        <w:rPr>
          <w:sz w:val="28"/>
          <w:szCs w:val="28"/>
        </w:rPr>
        <w:t>О профилактике африканской чумы свиней.</w:t>
      </w:r>
    </w:p>
    <w:p w:rsidR="006B313D" w:rsidRDefault="006B313D" w:rsidP="00A049E3">
      <w:pPr>
        <w:jc w:val="both"/>
        <w:rPr>
          <w:sz w:val="28"/>
          <w:szCs w:val="28"/>
        </w:rPr>
      </w:pPr>
    </w:p>
    <w:p w:rsidR="006B313D" w:rsidRPr="00604B02" w:rsidRDefault="006B313D" w:rsidP="006B313D">
      <w:pPr>
        <w:jc w:val="both"/>
        <w:rPr>
          <w:sz w:val="28"/>
          <w:szCs w:val="28"/>
        </w:rPr>
      </w:pPr>
      <w:r w:rsidRPr="00604B02">
        <w:rPr>
          <w:sz w:val="28"/>
          <w:szCs w:val="28"/>
        </w:rPr>
        <w:t>Докладчик</w:t>
      </w:r>
      <w:r>
        <w:rPr>
          <w:sz w:val="28"/>
          <w:szCs w:val="28"/>
        </w:rPr>
        <w:t xml:space="preserve">:      Удовицкая А.В   </w:t>
      </w:r>
      <w:r w:rsidRPr="00604B02">
        <w:rPr>
          <w:sz w:val="28"/>
          <w:szCs w:val="28"/>
        </w:rPr>
        <w:t xml:space="preserve"> </w:t>
      </w:r>
      <w:r>
        <w:rPr>
          <w:sz w:val="28"/>
          <w:szCs w:val="28"/>
        </w:rPr>
        <w:t xml:space="preserve">–    </w:t>
      </w:r>
      <w:r w:rsidRPr="00604B02">
        <w:rPr>
          <w:sz w:val="28"/>
          <w:szCs w:val="28"/>
        </w:rPr>
        <w:t>гл. эпизоотолог КГБУ Управления ветеринарии по Табунскому району.</w:t>
      </w:r>
    </w:p>
    <w:p w:rsidR="006B313D" w:rsidRPr="00604B02" w:rsidRDefault="006B313D" w:rsidP="006B313D">
      <w:pPr>
        <w:jc w:val="both"/>
        <w:rPr>
          <w:sz w:val="28"/>
          <w:szCs w:val="28"/>
        </w:rPr>
      </w:pPr>
    </w:p>
    <w:p w:rsidR="006B313D" w:rsidRPr="00604B02" w:rsidRDefault="006B313D" w:rsidP="006B313D">
      <w:pPr>
        <w:jc w:val="both"/>
        <w:rPr>
          <w:sz w:val="28"/>
          <w:szCs w:val="28"/>
        </w:rPr>
      </w:pPr>
      <w:r w:rsidRPr="00604B02">
        <w:rPr>
          <w:sz w:val="28"/>
          <w:szCs w:val="28"/>
        </w:rPr>
        <w:lastRenderedPageBreak/>
        <w:t>Африканская чума свиней – контагиозная болезнь домашних свиней и диких кабанов, которая наносит огромный экономический ущерб. От заражения до появления симптомов проходит 2-7 дней. Болезнь сопровождается повышением температуры тела до 42</w:t>
      </w:r>
      <w:r w:rsidRPr="00604B02">
        <w:rPr>
          <w:sz w:val="28"/>
          <w:szCs w:val="28"/>
          <w:vertAlign w:val="superscript"/>
        </w:rPr>
        <w:t xml:space="preserve">0 </w:t>
      </w:r>
      <w:r w:rsidRPr="00604B02">
        <w:rPr>
          <w:sz w:val="28"/>
          <w:szCs w:val="28"/>
        </w:rPr>
        <w:t>С, усилением жажды, появлением одышки, кашля, рвоты и паралича задних конечностей. На коже возникают красно-фиолетовые пятна. Смерть наступает на 5-10 сутки. Вирус АЧС передается с инфицированными животными, продуктами убоя свиней, кормами, водой, необеззараженными пищевыми отходами. Переносчиками могут быть кровососущие насекомые, клещи, механическими переносчиками – обслуживающий персонал, автомобильный транспорт, оборудование.</w:t>
      </w:r>
    </w:p>
    <w:p w:rsidR="006B313D" w:rsidRPr="00604B02" w:rsidRDefault="006B313D" w:rsidP="006B313D">
      <w:pPr>
        <w:jc w:val="both"/>
        <w:rPr>
          <w:sz w:val="28"/>
          <w:szCs w:val="28"/>
        </w:rPr>
      </w:pPr>
      <w:r w:rsidRPr="00604B02">
        <w:rPr>
          <w:sz w:val="28"/>
          <w:szCs w:val="28"/>
        </w:rPr>
        <w:tab/>
        <w:t>Во избежание возникновения и распространения африканской чумы свиней необходимо соблюдать следующие меры:</w:t>
      </w:r>
    </w:p>
    <w:p w:rsidR="006B313D" w:rsidRPr="00604B02" w:rsidRDefault="006B313D" w:rsidP="006B313D">
      <w:pPr>
        <w:numPr>
          <w:ilvl w:val="0"/>
          <w:numId w:val="19"/>
        </w:numPr>
        <w:jc w:val="both"/>
        <w:rPr>
          <w:sz w:val="28"/>
          <w:szCs w:val="28"/>
        </w:rPr>
      </w:pPr>
      <w:r w:rsidRPr="00604B02">
        <w:rPr>
          <w:sz w:val="28"/>
          <w:szCs w:val="28"/>
        </w:rPr>
        <w:t>Не скармливать свиньям пищевые отходы без термической обработки;</w:t>
      </w:r>
    </w:p>
    <w:p w:rsidR="006B313D" w:rsidRPr="00604B02" w:rsidRDefault="006B313D" w:rsidP="006B313D">
      <w:pPr>
        <w:numPr>
          <w:ilvl w:val="0"/>
          <w:numId w:val="19"/>
        </w:numPr>
        <w:jc w:val="both"/>
        <w:rPr>
          <w:sz w:val="28"/>
          <w:szCs w:val="28"/>
        </w:rPr>
      </w:pPr>
      <w:r w:rsidRPr="00604B02">
        <w:rPr>
          <w:sz w:val="28"/>
          <w:szCs w:val="28"/>
        </w:rPr>
        <w:t>Обеспечить безвыгульное содержание свиней;</w:t>
      </w:r>
    </w:p>
    <w:p w:rsidR="006B313D" w:rsidRPr="00604B02" w:rsidRDefault="006B313D" w:rsidP="006B313D">
      <w:pPr>
        <w:numPr>
          <w:ilvl w:val="0"/>
          <w:numId w:val="19"/>
        </w:numPr>
        <w:jc w:val="both"/>
        <w:rPr>
          <w:sz w:val="28"/>
          <w:szCs w:val="28"/>
        </w:rPr>
      </w:pPr>
      <w:r w:rsidRPr="00604B02">
        <w:rPr>
          <w:sz w:val="28"/>
          <w:szCs w:val="28"/>
        </w:rPr>
        <w:t>Производить утилизацию отходов в установленных местах;</w:t>
      </w:r>
    </w:p>
    <w:p w:rsidR="006B313D" w:rsidRPr="00604B02" w:rsidRDefault="006B313D" w:rsidP="006B313D">
      <w:pPr>
        <w:numPr>
          <w:ilvl w:val="0"/>
          <w:numId w:val="19"/>
        </w:numPr>
        <w:jc w:val="both"/>
        <w:rPr>
          <w:sz w:val="28"/>
          <w:szCs w:val="28"/>
        </w:rPr>
      </w:pPr>
      <w:r w:rsidRPr="00604B02">
        <w:rPr>
          <w:sz w:val="28"/>
          <w:szCs w:val="28"/>
        </w:rPr>
        <w:t>Не приобретать живых свиней, мясо и мясопродукты без ветеринарных сопроводительных документов;</w:t>
      </w:r>
    </w:p>
    <w:p w:rsidR="006B313D" w:rsidRDefault="006B313D" w:rsidP="006B313D">
      <w:pPr>
        <w:numPr>
          <w:ilvl w:val="0"/>
          <w:numId w:val="19"/>
        </w:numPr>
        <w:jc w:val="both"/>
        <w:rPr>
          <w:sz w:val="28"/>
          <w:szCs w:val="28"/>
        </w:rPr>
      </w:pPr>
      <w:r w:rsidRPr="00604B02">
        <w:rPr>
          <w:sz w:val="28"/>
          <w:szCs w:val="28"/>
        </w:rPr>
        <w:t>Не допускать посещения личных подворий посторонними лицами.</w:t>
      </w:r>
    </w:p>
    <w:p w:rsidR="00463D98" w:rsidRDefault="00463D98" w:rsidP="00463D98">
      <w:pPr>
        <w:ind w:left="720"/>
        <w:jc w:val="both"/>
        <w:rPr>
          <w:sz w:val="28"/>
          <w:szCs w:val="28"/>
        </w:rPr>
      </w:pPr>
    </w:p>
    <w:p w:rsidR="00463D98" w:rsidRDefault="00463D98" w:rsidP="00463D98">
      <w:pPr>
        <w:jc w:val="both"/>
        <w:rPr>
          <w:sz w:val="28"/>
          <w:szCs w:val="28"/>
        </w:rPr>
      </w:pPr>
      <w:r>
        <w:rPr>
          <w:sz w:val="28"/>
          <w:szCs w:val="28"/>
        </w:rPr>
        <w:t xml:space="preserve">5. </w:t>
      </w:r>
      <w:proofErr w:type="gramStart"/>
      <w:r>
        <w:rPr>
          <w:sz w:val="28"/>
          <w:szCs w:val="28"/>
        </w:rPr>
        <w:t>СЛУШАЛИ :</w:t>
      </w:r>
      <w:proofErr w:type="gramEnd"/>
      <w:r>
        <w:rPr>
          <w:sz w:val="28"/>
          <w:szCs w:val="28"/>
        </w:rPr>
        <w:t xml:space="preserve"> О работе административной комиссии села.</w:t>
      </w:r>
    </w:p>
    <w:p w:rsidR="00463D98" w:rsidRDefault="00463D98" w:rsidP="00463D98">
      <w:pPr>
        <w:jc w:val="both"/>
        <w:rPr>
          <w:sz w:val="28"/>
          <w:szCs w:val="28"/>
        </w:rPr>
      </w:pPr>
      <w:r>
        <w:rPr>
          <w:sz w:val="28"/>
          <w:szCs w:val="28"/>
        </w:rPr>
        <w:t xml:space="preserve"> </w:t>
      </w:r>
    </w:p>
    <w:p w:rsidR="00463D98" w:rsidRDefault="00463D98" w:rsidP="00463D98">
      <w:pPr>
        <w:jc w:val="both"/>
        <w:rPr>
          <w:sz w:val="28"/>
          <w:szCs w:val="28"/>
        </w:rPr>
      </w:pPr>
      <w:proofErr w:type="gramStart"/>
      <w:r>
        <w:rPr>
          <w:sz w:val="28"/>
          <w:szCs w:val="28"/>
        </w:rPr>
        <w:t>Докладчик :</w:t>
      </w:r>
      <w:proofErr w:type="gramEnd"/>
      <w:r>
        <w:rPr>
          <w:sz w:val="28"/>
          <w:szCs w:val="28"/>
        </w:rPr>
        <w:t xml:space="preserve">  Данилов Ф.М. –  председатель административной комиссии.</w:t>
      </w:r>
    </w:p>
    <w:p w:rsidR="00463D98" w:rsidRDefault="00463D98" w:rsidP="00463D98">
      <w:pPr>
        <w:jc w:val="both"/>
        <w:rPr>
          <w:sz w:val="28"/>
          <w:szCs w:val="28"/>
        </w:rPr>
      </w:pPr>
    </w:p>
    <w:p w:rsidR="00463D98" w:rsidRDefault="00463D98" w:rsidP="00463D98">
      <w:pPr>
        <w:jc w:val="both"/>
        <w:rPr>
          <w:sz w:val="28"/>
          <w:szCs w:val="28"/>
        </w:rPr>
      </w:pPr>
      <w:r>
        <w:rPr>
          <w:sz w:val="28"/>
          <w:szCs w:val="28"/>
        </w:rPr>
        <w:t xml:space="preserve">Уважаемые Серебропольцы, я хотел бы кратко сделать несколько замечаний. Во- первых в марте 2018 года мы с административной комиссией провели рейд по улицам нашего села. Хотел бы заострить внимае на улице Первомайская, здесь жители складируют золу вдоль дороги, а вместе с золой и бытовой мусор. Так делать нельзя! Сделали замечания, выписали предупреждения. Во- вторых, замечание по собакам. Много собак, которые беспривязи бегают по селу. Хозяев найти невозможно, поэтому давайте каждый своих собак привяжет, </w:t>
      </w:r>
      <w:proofErr w:type="gramStart"/>
      <w:r>
        <w:rPr>
          <w:sz w:val="28"/>
          <w:szCs w:val="28"/>
        </w:rPr>
        <w:t>в противном случаи</w:t>
      </w:r>
      <w:proofErr w:type="gramEnd"/>
      <w:r>
        <w:rPr>
          <w:sz w:val="28"/>
          <w:szCs w:val="28"/>
        </w:rPr>
        <w:t xml:space="preserve"> начнем штрафовать. </w:t>
      </w:r>
    </w:p>
    <w:p w:rsidR="00133F6B" w:rsidRDefault="00133F6B" w:rsidP="00463D98">
      <w:pPr>
        <w:jc w:val="both"/>
        <w:rPr>
          <w:sz w:val="28"/>
          <w:szCs w:val="28"/>
        </w:rPr>
      </w:pPr>
    </w:p>
    <w:p w:rsidR="00133F6B" w:rsidRDefault="00133F6B" w:rsidP="00463D98">
      <w:pPr>
        <w:jc w:val="both"/>
        <w:rPr>
          <w:sz w:val="28"/>
          <w:szCs w:val="28"/>
        </w:rPr>
      </w:pPr>
      <w:r>
        <w:rPr>
          <w:sz w:val="28"/>
          <w:szCs w:val="28"/>
        </w:rPr>
        <w:t xml:space="preserve">6. </w:t>
      </w:r>
      <w:proofErr w:type="gramStart"/>
      <w:r>
        <w:rPr>
          <w:sz w:val="28"/>
          <w:szCs w:val="28"/>
        </w:rPr>
        <w:t>СЛУШАЛИ :</w:t>
      </w:r>
      <w:proofErr w:type="gramEnd"/>
      <w:r>
        <w:rPr>
          <w:sz w:val="28"/>
          <w:szCs w:val="28"/>
        </w:rPr>
        <w:t xml:space="preserve"> О работе участкового.</w:t>
      </w:r>
    </w:p>
    <w:p w:rsidR="00133F6B" w:rsidRDefault="00133F6B" w:rsidP="00463D98">
      <w:pPr>
        <w:jc w:val="both"/>
        <w:rPr>
          <w:sz w:val="28"/>
          <w:szCs w:val="28"/>
        </w:rPr>
      </w:pPr>
    </w:p>
    <w:p w:rsidR="00133F6B" w:rsidRDefault="00133F6B" w:rsidP="00463D98">
      <w:pPr>
        <w:jc w:val="both"/>
        <w:rPr>
          <w:sz w:val="28"/>
          <w:szCs w:val="28"/>
        </w:rPr>
      </w:pPr>
      <w:proofErr w:type="gramStart"/>
      <w:r>
        <w:rPr>
          <w:sz w:val="28"/>
          <w:szCs w:val="28"/>
        </w:rPr>
        <w:t>Докладчик:  Чупин</w:t>
      </w:r>
      <w:proofErr w:type="gramEnd"/>
      <w:r>
        <w:rPr>
          <w:sz w:val="28"/>
          <w:szCs w:val="28"/>
        </w:rPr>
        <w:t xml:space="preserve"> С.Г. – Участковый уполномоченный </w:t>
      </w:r>
      <w:r w:rsidR="00BB6E49">
        <w:rPr>
          <w:sz w:val="28"/>
          <w:szCs w:val="28"/>
        </w:rPr>
        <w:t>.</w:t>
      </w:r>
    </w:p>
    <w:p w:rsidR="00BB6E49" w:rsidRDefault="00BB6E49" w:rsidP="00463D98">
      <w:pPr>
        <w:jc w:val="both"/>
        <w:rPr>
          <w:sz w:val="28"/>
          <w:szCs w:val="28"/>
        </w:rPr>
      </w:pPr>
    </w:p>
    <w:p w:rsidR="00BB6E49" w:rsidRPr="00604B02" w:rsidRDefault="00BB6E49" w:rsidP="00463D98">
      <w:pPr>
        <w:jc w:val="both"/>
        <w:rPr>
          <w:sz w:val="28"/>
          <w:szCs w:val="28"/>
        </w:rPr>
      </w:pPr>
    </w:p>
    <w:p w:rsidR="00BB6E49" w:rsidRPr="00296A7B" w:rsidRDefault="00BB6E49" w:rsidP="00BB6E49">
      <w:pPr>
        <w:shd w:val="clear" w:color="auto" w:fill="FFFFFF"/>
        <w:spacing w:line="270" w:lineRule="atLeast"/>
        <w:jc w:val="both"/>
        <w:rPr>
          <w:sz w:val="28"/>
          <w:szCs w:val="28"/>
        </w:rPr>
      </w:pPr>
      <w:r>
        <w:rPr>
          <w:sz w:val="28"/>
          <w:szCs w:val="28"/>
        </w:rPr>
        <w:t xml:space="preserve">               </w:t>
      </w:r>
      <w:r w:rsidRPr="00296A7B">
        <w:rPr>
          <w:sz w:val="28"/>
          <w:szCs w:val="28"/>
        </w:rPr>
        <w:t>За 12 месяцев 2017 года на территории обслуживаемого административного участка № 4, Серебропольского сельсовета, зарегистрировано 8 преступлений.</w:t>
      </w:r>
      <w:r>
        <w:rPr>
          <w:sz w:val="28"/>
          <w:szCs w:val="28"/>
        </w:rPr>
        <w:t xml:space="preserve"> </w:t>
      </w:r>
      <w:r w:rsidRPr="00296A7B">
        <w:rPr>
          <w:sz w:val="28"/>
          <w:szCs w:val="28"/>
        </w:rPr>
        <w:t>Раскрыто преступлений 8, из них участковым уполномоченным полиции раскрыто 8</w:t>
      </w:r>
      <w:r>
        <w:rPr>
          <w:sz w:val="28"/>
          <w:szCs w:val="28"/>
        </w:rPr>
        <w:t xml:space="preserve"> </w:t>
      </w:r>
      <w:r w:rsidRPr="00296A7B">
        <w:rPr>
          <w:sz w:val="28"/>
          <w:szCs w:val="28"/>
        </w:rPr>
        <w:t>преступлений.</w:t>
      </w:r>
    </w:p>
    <w:p w:rsidR="00BB6E49" w:rsidRPr="00296A7B" w:rsidRDefault="00BB6E49" w:rsidP="00BB6E49">
      <w:pPr>
        <w:shd w:val="clear" w:color="auto" w:fill="FFFFFF"/>
        <w:spacing w:line="270" w:lineRule="atLeast"/>
        <w:jc w:val="both"/>
        <w:rPr>
          <w:sz w:val="28"/>
          <w:szCs w:val="28"/>
        </w:rPr>
      </w:pPr>
      <w:r>
        <w:rPr>
          <w:sz w:val="28"/>
          <w:szCs w:val="28"/>
        </w:rPr>
        <w:t xml:space="preserve">               </w:t>
      </w:r>
      <w:r w:rsidRPr="00296A7B">
        <w:rPr>
          <w:sz w:val="28"/>
          <w:szCs w:val="28"/>
        </w:rPr>
        <w:t xml:space="preserve">Выявлено 52 административных правонарушений, по ним </w:t>
      </w:r>
      <w:r>
        <w:rPr>
          <w:sz w:val="28"/>
          <w:szCs w:val="28"/>
        </w:rPr>
        <w:t xml:space="preserve">вынесено </w:t>
      </w:r>
      <w:r w:rsidRPr="00296A7B">
        <w:rPr>
          <w:sz w:val="28"/>
          <w:szCs w:val="28"/>
        </w:rPr>
        <w:t>11 предупреждений, 41 дело рассмотрено руководством ОВД. </w:t>
      </w:r>
    </w:p>
    <w:p w:rsidR="00BB6E49" w:rsidRPr="00296A7B" w:rsidRDefault="00BB6E49" w:rsidP="00BB6E49">
      <w:pPr>
        <w:shd w:val="clear" w:color="auto" w:fill="FFFFFF"/>
        <w:spacing w:line="270" w:lineRule="atLeast"/>
        <w:jc w:val="both"/>
        <w:rPr>
          <w:sz w:val="28"/>
          <w:szCs w:val="28"/>
        </w:rPr>
      </w:pPr>
      <w:r w:rsidRPr="00296A7B">
        <w:rPr>
          <w:sz w:val="28"/>
          <w:szCs w:val="28"/>
        </w:rPr>
        <w:t xml:space="preserve">Проведен обход жилого сектора, отработано 1138 квартир (домов). </w:t>
      </w:r>
    </w:p>
    <w:p w:rsidR="00BB6E49" w:rsidRPr="00296A7B" w:rsidRDefault="00BB6E49" w:rsidP="00BB6E49">
      <w:pPr>
        <w:shd w:val="clear" w:color="auto" w:fill="FFFFFF"/>
        <w:spacing w:line="270" w:lineRule="atLeast"/>
        <w:jc w:val="both"/>
        <w:rPr>
          <w:sz w:val="28"/>
          <w:szCs w:val="28"/>
        </w:rPr>
      </w:pPr>
      <w:r w:rsidRPr="00296A7B">
        <w:rPr>
          <w:sz w:val="28"/>
          <w:szCs w:val="28"/>
        </w:rPr>
        <w:lastRenderedPageBreak/>
        <w:t>Подготовлено 9 представлений (информационных писем) и предложений о принятии мер по устранению причин и условий, способствующих совершению правонарушений.</w:t>
      </w:r>
      <w:r>
        <w:rPr>
          <w:sz w:val="28"/>
          <w:szCs w:val="28"/>
        </w:rPr>
        <w:t xml:space="preserve"> Проверено 10</w:t>
      </w:r>
      <w:r w:rsidRPr="00296A7B">
        <w:rPr>
          <w:sz w:val="28"/>
          <w:szCs w:val="28"/>
        </w:rPr>
        <w:t xml:space="preserve"> лица, состоящих на профилактическом учете. В</w:t>
      </w:r>
      <w:r>
        <w:rPr>
          <w:sz w:val="28"/>
          <w:szCs w:val="28"/>
        </w:rPr>
        <w:t xml:space="preserve">ыявлено </w:t>
      </w:r>
      <w:r w:rsidRPr="00296A7B">
        <w:rPr>
          <w:sz w:val="28"/>
          <w:szCs w:val="28"/>
        </w:rPr>
        <w:t>2 лиц</w:t>
      </w:r>
      <w:r>
        <w:rPr>
          <w:sz w:val="28"/>
          <w:szCs w:val="28"/>
        </w:rPr>
        <w:t>а</w:t>
      </w:r>
      <w:r w:rsidRPr="00296A7B">
        <w:rPr>
          <w:sz w:val="28"/>
          <w:szCs w:val="28"/>
        </w:rPr>
        <w:t>, подлежащих постановке на профилактический учет.</w:t>
      </w:r>
    </w:p>
    <w:p w:rsidR="00BB6E49" w:rsidRDefault="00BB6E49" w:rsidP="00BB6E49">
      <w:pPr>
        <w:pStyle w:val="a7"/>
        <w:tabs>
          <w:tab w:val="left" w:pos="1134"/>
        </w:tabs>
        <w:spacing w:before="0" w:beforeAutospacing="0" w:after="0" w:afterAutospacing="0"/>
        <w:jc w:val="both"/>
        <w:rPr>
          <w:sz w:val="28"/>
          <w:szCs w:val="28"/>
        </w:rPr>
      </w:pPr>
      <w:r>
        <w:rPr>
          <w:sz w:val="28"/>
          <w:szCs w:val="28"/>
        </w:rPr>
        <w:t xml:space="preserve">               </w:t>
      </w:r>
      <w:r w:rsidRPr="00A63013">
        <w:rPr>
          <w:sz w:val="28"/>
          <w:szCs w:val="28"/>
        </w:rPr>
        <w:t xml:space="preserve">Мною на обслуживаемом административном участке проводиться запись проживающих жителей, также проводится учет лиц проживающих и не имеющих регистрацию по месту проживания, лиц осужденных условно, условно-досрочно и ранее судимых, с данными лицами проводится профилактическая работа с целью не допущений с их стороны совершения повторных преступления и административных правонарушений. </w:t>
      </w:r>
    </w:p>
    <w:p w:rsidR="00BB6E49" w:rsidRPr="002D056D" w:rsidRDefault="00BB6E49" w:rsidP="00BB6E49">
      <w:pPr>
        <w:pStyle w:val="a7"/>
        <w:spacing w:before="0" w:beforeAutospacing="0" w:after="0" w:afterAutospacing="0"/>
        <w:jc w:val="both"/>
        <w:rPr>
          <w:sz w:val="28"/>
          <w:szCs w:val="28"/>
        </w:rPr>
      </w:pPr>
      <w:r>
        <w:rPr>
          <w:sz w:val="28"/>
          <w:szCs w:val="28"/>
        </w:rPr>
        <w:t xml:space="preserve">               </w:t>
      </w:r>
      <w:r w:rsidRPr="002D056D">
        <w:rPr>
          <w:color w:val="000000"/>
          <w:sz w:val="28"/>
          <w:szCs w:val="28"/>
        </w:rPr>
        <w:t xml:space="preserve">Совместно с Серебропольской школой регулярно проводят рейды на территории </w:t>
      </w:r>
      <w:proofErr w:type="gramStart"/>
      <w:r w:rsidRPr="002D056D">
        <w:rPr>
          <w:color w:val="000000"/>
          <w:sz w:val="28"/>
          <w:szCs w:val="28"/>
        </w:rPr>
        <w:t>сельсовета  по</w:t>
      </w:r>
      <w:proofErr w:type="gramEnd"/>
      <w:r w:rsidRPr="002D056D">
        <w:rPr>
          <w:color w:val="000000"/>
          <w:sz w:val="28"/>
          <w:szCs w:val="28"/>
        </w:rPr>
        <w:t xml:space="preserve"> пресечению правонарушений со стороны несовершеннолетних, выявлению подростков, находящихся в состоянии опьянения, а также контроль за подростками из неблагополучных семей.</w:t>
      </w:r>
    </w:p>
    <w:p w:rsidR="00BB6E49" w:rsidRPr="00486225" w:rsidRDefault="00BB6E49" w:rsidP="00BB6E49">
      <w:pPr>
        <w:shd w:val="clear" w:color="auto" w:fill="FFFFFF"/>
        <w:tabs>
          <w:tab w:val="left" w:pos="1134"/>
        </w:tabs>
        <w:jc w:val="both"/>
        <w:rPr>
          <w:color w:val="000000"/>
          <w:sz w:val="28"/>
          <w:szCs w:val="28"/>
        </w:rPr>
      </w:pPr>
      <w:r>
        <w:rPr>
          <w:sz w:val="28"/>
          <w:szCs w:val="28"/>
        </w:rPr>
        <w:t xml:space="preserve">               </w:t>
      </w:r>
      <w:r w:rsidRPr="00486225">
        <w:rPr>
          <w:sz w:val="28"/>
          <w:szCs w:val="28"/>
        </w:rPr>
        <w:t xml:space="preserve">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w:t>
      </w:r>
      <w:r>
        <w:rPr>
          <w:sz w:val="28"/>
          <w:szCs w:val="28"/>
        </w:rPr>
        <w:t>О</w:t>
      </w:r>
      <w:r w:rsidRPr="00486225">
        <w:rPr>
          <w:sz w:val="28"/>
          <w:szCs w:val="28"/>
        </w:rPr>
        <w:t xml:space="preserve">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 была </w:t>
      </w:r>
      <w:r>
        <w:rPr>
          <w:sz w:val="28"/>
          <w:szCs w:val="28"/>
        </w:rPr>
        <w:t xml:space="preserve">проверена  школа, </w:t>
      </w:r>
      <w:r w:rsidRPr="00486225">
        <w:rPr>
          <w:sz w:val="28"/>
          <w:szCs w:val="28"/>
        </w:rPr>
        <w:t xml:space="preserve"> детский садик, </w:t>
      </w:r>
      <w:r>
        <w:rPr>
          <w:sz w:val="28"/>
          <w:szCs w:val="28"/>
        </w:rPr>
        <w:t>ФАП</w:t>
      </w:r>
      <w:r w:rsidRPr="00486225">
        <w:rPr>
          <w:sz w:val="28"/>
          <w:szCs w:val="28"/>
        </w:rPr>
        <w:t>, места массового скопления граждан; администрация данных учреждений была уведомлена о необходимости введения дополнительных мер безопасности</w:t>
      </w:r>
      <w:r w:rsidRPr="00486225">
        <w:rPr>
          <w:color w:val="000000"/>
          <w:sz w:val="28"/>
          <w:szCs w:val="28"/>
        </w:rPr>
        <w:t xml:space="preserve">. </w:t>
      </w:r>
    </w:p>
    <w:p w:rsidR="00BB6E49" w:rsidRDefault="00BB6E49" w:rsidP="00BB6E49">
      <w:pPr>
        <w:shd w:val="clear" w:color="auto" w:fill="FFFFFF"/>
        <w:tabs>
          <w:tab w:val="left" w:pos="1134"/>
        </w:tabs>
        <w:jc w:val="both"/>
        <w:rPr>
          <w:sz w:val="28"/>
          <w:szCs w:val="28"/>
        </w:rPr>
      </w:pPr>
      <w:r w:rsidRPr="00486225">
        <w:rPr>
          <w:sz w:val="28"/>
          <w:szCs w:val="28"/>
        </w:rPr>
        <w:t xml:space="preserve">               Одними из факторов, существенно влияющих на повышение криминогенной обстановки, по-прежнему является пьянство. Количество преступлений, совершенных в состоянии алкогольного опьянения, остается на высоком уровне. Поэтому непрерывно ведется профилактическая работа с лицами, злоупотребляющими спиртными напитками. </w:t>
      </w:r>
    </w:p>
    <w:p w:rsidR="00C75050" w:rsidRDefault="00C75050" w:rsidP="00BB6E49">
      <w:pPr>
        <w:shd w:val="clear" w:color="auto" w:fill="FFFFFF"/>
        <w:tabs>
          <w:tab w:val="left" w:pos="1134"/>
        </w:tabs>
        <w:jc w:val="both"/>
        <w:rPr>
          <w:sz w:val="28"/>
          <w:szCs w:val="28"/>
        </w:rPr>
      </w:pPr>
    </w:p>
    <w:p w:rsidR="00C75050" w:rsidRDefault="00C75050" w:rsidP="00BB6E49">
      <w:pPr>
        <w:shd w:val="clear" w:color="auto" w:fill="FFFFFF"/>
        <w:tabs>
          <w:tab w:val="left" w:pos="1134"/>
        </w:tabs>
        <w:jc w:val="both"/>
        <w:rPr>
          <w:sz w:val="28"/>
          <w:szCs w:val="28"/>
        </w:rPr>
      </w:pPr>
      <w:r>
        <w:rPr>
          <w:sz w:val="28"/>
          <w:szCs w:val="28"/>
        </w:rPr>
        <w:t>7. СЛУШАЛИ:  О выпасе скота частного сектора.</w:t>
      </w:r>
    </w:p>
    <w:p w:rsidR="00C75050" w:rsidRDefault="00C75050" w:rsidP="00BB6E49">
      <w:pPr>
        <w:shd w:val="clear" w:color="auto" w:fill="FFFFFF"/>
        <w:tabs>
          <w:tab w:val="left" w:pos="1134"/>
        </w:tabs>
        <w:jc w:val="both"/>
        <w:rPr>
          <w:sz w:val="28"/>
          <w:szCs w:val="28"/>
        </w:rPr>
      </w:pPr>
    </w:p>
    <w:p w:rsidR="00C75050" w:rsidRDefault="00C75050" w:rsidP="00BB6E49">
      <w:pPr>
        <w:shd w:val="clear" w:color="auto" w:fill="FFFFFF"/>
        <w:tabs>
          <w:tab w:val="left" w:pos="1134"/>
        </w:tabs>
        <w:jc w:val="both"/>
        <w:rPr>
          <w:sz w:val="28"/>
          <w:szCs w:val="28"/>
        </w:rPr>
      </w:pPr>
      <w:proofErr w:type="gramStart"/>
      <w:r>
        <w:rPr>
          <w:sz w:val="28"/>
          <w:szCs w:val="28"/>
        </w:rPr>
        <w:t>Докладчик :</w:t>
      </w:r>
      <w:proofErr w:type="gramEnd"/>
      <w:r>
        <w:rPr>
          <w:sz w:val="28"/>
          <w:szCs w:val="28"/>
        </w:rPr>
        <w:t xml:space="preserve">  Нетребская О.Н. – председатель уличного комитета.</w:t>
      </w:r>
    </w:p>
    <w:p w:rsidR="00C75050" w:rsidRDefault="00C75050" w:rsidP="00BB6E49">
      <w:pPr>
        <w:shd w:val="clear" w:color="auto" w:fill="FFFFFF"/>
        <w:tabs>
          <w:tab w:val="left" w:pos="1134"/>
        </w:tabs>
        <w:jc w:val="both"/>
        <w:rPr>
          <w:sz w:val="28"/>
          <w:szCs w:val="28"/>
        </w:rPr>
      </w:pPr>
    </w:p>
    <w:p w:rsidR="00C75050" w:rsidRDefault="00C75050" w:rsidP="00BB6E49">
      <w:pPr>
        <w:shd w:val="clear" w:color="auto" w:fill="FFFFFF"/>
        <w:tabs>
          <w:tab w:val="left" w:pos="1134"/>
        </w:tabs>
        <w:jc w:val="both"/>
        <w:rPr>
          <w:sz w:val="28"/>
          <w:szCs w:val="28"/>
        </w:rPr>
      </w:pPr>
      <w:r>
        <w:rPr>
          <w:sz w:val="28"/>
          <w:szCs w:val="28"/>
        </w:rPr>
        <w:t xml:space="preserve">Жители села, к нам обратился Левин Иван, он хотел предложить свои услуги в качестве пастуха. Предлогает плату за голову в размере 500 руб. Давайте решим согласны вы или будем пасти как раньше каждый за себя. </w:t>
      </w:r>
    </w:p>
    <w:p w:rsidR="00C75050" w:rsidRDefault="00C75050" w:rsidP="00C75050">
      <w:pPr>
        <w:tabs>
          <w:tab w:val="left" w:pos="10063"/>
        </w:tabs>
        <w:jc w:val="both"/>
        <w:rPr>
          <w:sz w:val="28"/>
          <w:szCs w:val="28"/>
        </w:rPr>
      </w:pPr>
      <w:r>
        <w:rPr>
          <w:sz w:val="28"/>
          <w:szCs w:val="28"/>
        </w:rPr>
        <w:t>Голосовали за пастуха:</w:t>
      </w:r>
    </w:p>
    <w:p w:rsidR="00C75050" w:rsidRDefault="00C75050" w:rsidP="00C75050">
      <w:pPr>
        <w:tabs>
          <w:tab w:val="left" w:pos="10063"/>
        </w:tabs>
        <w:jc w:val="both"/>
        <w:rPr>
          <w:sz w:val="28"/>
          <w:szCs w:val="28"/>
        </w:rPr>
      </w:pPr>
      <w:r>
        <w:rPr>
          <w:sz w:val="28"/>
          <w:szCs w:val="28"/>
        </w:rPr>
        <w:t>«ЗА» – 2 человек, «ПРОТИВ» – 121  человек, «ВОЗДЕРЖАЛИСЬ» – 0 человек.</w:t>
      </w:r>
    </w:p>
    <w:p w:rsidR="00675CB3" w:rsidRDefault="00675CB3" w:rsidP="00C75050">
      <w:pPr>
        <w:tabs>
          <w:tab w:val="left" w:pos="10063"/>
        </w:tabs>
        <w:jc w:val="both"/>
        <w:rPr>
          <w:sz w:val="28"/>
          <w:szCs w:val="28"/>
        </w:rPr>
      </w:pPr>
      <w:r>
        <w:rPr>
          <w:sz w:val="28"/>
          <w:szCs w:val="28"/>
        </w:rPr>
        <w:t>Решили пасти коров будет каждый за себя. КРС 1 голова – 1 день, бараны 4 головы – 1 день.</w:t>
      </w:r>
    </w:p>
    <w:p w:rsidR="0005788A" w:rsidRDefault="0005788A" w:rsidP="00C75050">
      <w:pPr>
        <w:tabs>
          <w:tab w:val="left" w:pos="10063"/>
        </w:tabs>
        <w:jc w:val="both"/>
        <w:rPr>
          <w:sz w:val="28"/>
          <w:szCs w:val="28"/>
        </w:rPr>
      </w:pPr>
    </w:p>
    <w:p w:rsidR="00BB6E49" w:rsidRDefault="00BB6E49" w:rsidP="00344111">
      <w:pPr>
        <w:rPr>
          <w:sz w:val="28"/>
          <w:szCs w:val="28"/>
        </w:rPr>
      </w:pPr>
    </w:p>
    <w:p w:rsidR="00344111" w:rsidRPr="00604B02" w:rsidRDefault="00BB6E49" w:rsidP="00344111">
      <w:pPr>
        <w:rPr>
          <w:sz w:val="28"/>
          <w:szCs w:val="28"/>
        </w:rPr>
      </w:pPr>
      <w:r>
        <w:rPr>
          <w:sz w:val="28"/>
          <w:szCs w:val="28"/>
        </w:rPr>
        <w:t>Председатель собрания</w:t>
      </w:r>
      <w:r w:rsidR="00344111" w:rsidRPr="00604B02">
        <w:rPr>
          <w:sz w:val="28"/>
          <w:szCs w:val="28"/>
        </w:rPr>
        <w:t xml:space="preserve">                                               </w:t>
      </w:r>
      <w:r>
        <w:rPr>
          <w:sz w:val="28"/>
          <w:szCs w:val="28"/>
        </w:rPr>
        <w:t xml:space="preserve">         </w:t>
      </w:r>
      <w:r w:rsidR="00344111" w:rsidRPr="00604B02">
        <w:rPr>
          <w:sz w:val="28"/>
          <w:szCs w:val="28"/>
        </w:rPr>
        <w:t xml:space="preserve">    </w:t>
      </w:r>
      <w:r>
        <w:rPr>
          <w:sz w:val="28"/>
          <w:szCs w:val="28"/>
        </w:rPr>
        <w:t>Л.П. Иванова</w:t>
      </w:r>
    </w:p>
    <w:p w:rsidR="00344111" w:rsidRPr="00604B02" w:rsidRDefault="00344111" w:rsidP="00344111">
      <w:pPr>
        <w:rPr>
          <w:sz w:val="28"/>
          <w:szCs w:val="28"/>
        </w:rPr>
      </w:pPr>
    </w:p>
    <w:p w:rsidR="00A10D3E" w:rsidRPr="00604B02" w:rsidRDefault="00BB6E49" w:rsidP="00604B02">
      <w:pPr>
        <w:rPr>
          <w:b/>
          <w:sz w:val="28"/>
          <w:szCs w:val="28"/>
        </w:rPr>
      </w:pPr>
      <w:r>
        <w:rPr>
          <w:sz w:val="28"/>
          <w:szCs w:val="28"/>
        </w:rPr>
        <w:t>Секретарь собрания</w:t>
      </w:r>
      <w:r w:rsidR="00344111" w:rsidRPr="00604B02">
        <w:rPr>
          <w:sz w:val="28"/>
          <w:szCs w:val="28"/>
        </w:rPr>
        <w:t xml:space="preserve">                                                       </w:t>
      </w:r>
      <w:r>
        <w:rPr>
          <w:sz w:val="28"/>
          <w:szCs w:val="28"/>
        </w:rPr>
        <w:t xml:space="preserve">          </w:t>
      </w:r>
      <w:r w:rsidR="00344111" w:rsidRPr="00604B02">
        <w:rPr>
          <w:sz w:val="28"/>
          <w:szCs w:val="28"/>
        </w:rPr>
        <w:t xml:space="preserve"> </w:t>
      </w:r>
      <w:r>
        <w:rPr>
          <w:sz w:val="28"/>
          <w:szCs w:val="28"/>
        </w:rPr>
        <w:t>Т.И. Мазуркевич</w:t>
      </w:r>
    </w:p>
    <w:sectPr w:rsidR="00A10D3E" w:rsidRPr="00604B02" w:rsidSect="001B1C4F">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F4"/>
    <w:multiLevelType w:val="hybridMultilevel"/>
    <w:tmpl w:val="264A3D76"/>
    <w:lvl w:ilvl="0" w:tplc="2FC4F532">
      <w:start w:val="2"/>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15:restartNumberingAfterBreak="0">
    <w:nsid w:val="0DC91A40"/>
    <w:multiLevelType w:val="hybridMultilevel"/>
    <w:tmpl w:val="69A69F5C"/>
    <w:lvl w:ilvl="0" w:tplc="1C125E9E">
      <w:start w:val="1"/>
      <w:numFmt w:val="decimal"/>
      <w:lvlText w:val="%1."/>
      <w:lvlJc w:val="left"/>
      <w:pPr>
        <w:tabs>
          <w:tab w:val="num" w:pos="690"/>
        </w:tabs>
        <w:ind w:left="690" w:hanging="480"/>
      </w:pPr>
      <w:rPr>
        <w:rFonts w:ascii="Times New Roman" w:eastAsia="Times New Roman" w:hAnsi="Times New Roman" w:cs="Times New Roman"/>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 w15:restartNumberingAfterBreak="0">
    <w:nsid w:val="1248198D"/>
    <w:multiLevelType w:val="hybridMultilevel"/>
    <w:tmpl w:val="AEC400D4"/>
    <w:lvl w:ilvl="0" w:tplc="7AAC9B0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1258732D"/>
    <w:multiLevelType w:val="hybridMultilevel"/>
    <w:tmpl w:val="31F84B10"/>
    <w:lvl w:ilvl="0" w:tplc="7E5C0B0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4" w15:restartNumberingAfterBreak="0">
    <w:nsid w:val="13EA23CF"/>
    <w:multiLevelType w:val="hybridMultilevel"/>
    <w:tmpl w:val="A9641672"/>
    <w:lvl w:ilvl="0" w:tplc="C76C226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822224"/>
    <w:multiLevelType w:val="hybridMultilevel"/>
    <w:tmpl w:val="1F2C2424"/>
    <w:lvl w:ilvl="0" w:tplc="8B26967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4D76CD"/>
    <w:multiLevelType w:val="multilevel"/>
    <w:tmpl w:val="7EA4C908"/>
    <w:lvl w:ilvl="0">
      <w:start w:val="1"/>
      <w:numFmt w:val="decimal"/>
      <w:lvlText w:val="%1."/>
      <w:lvlJc w:val="left"/>
      <w:pPr>
        <w:tabs>
          <w:tab w:val="num" w:pos="690"/>
        </w:tabs>
        <w:ind w:left="690" w:hanging="480"/>
      </w:pPr>
      <w:rPr>
        <w:rFonts w:hint="default"/>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 w15:restartNumberingAfterBreak="0">
    <w:nsid w:val="2F9D6196"/>
    <w:multiLevelType w:val="hybridMultilevel"/>
    <w:tmpl w:val="E1FE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02243"/>
    <w:multiLevelType w:val="hybridMultilevel"/>
    <w:tmpl w:val="25C0B8AC"/>
    <w:lvl w:ilvl="0" w:tplc="F196B30A">
      <w:start w:val="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15:restartNumberingAfterBreak="0">
    <w:nsid w:val="33E52325"/>
    <w:multiLevelType w:val="hybridMultilevel"/>
    <w:tmpl w:val="79DC8872"/>
    <w:lvl w:ilvl="0" w:tplc="8B26967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4C113C"/>
    <w:multiLevelType w:val="hybridMultilevel"/>
    <w:tmpl w:val="4E72DF66"/>
    <w:lvl w:ilvl="0" w:tplc="49140DE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3BF3207"/>
    <w:multiLevelType w:val="hybridMultilevel"/>
    <w:tmpl w:val="AF70EB24"/>
    <w:lvl w:ilvl="0" w:tplc="8B26967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ED7AC3"/>
    <w:multiLevelType w:val="multilevel"/>
    <w:tmpl w:val="CEA4E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E5644"/>
    <w:multiLevelType w:val="hybridMultilevel"/>
    <w:tmpl w:val="02665528"/>
    <w:lvl w:ilvl="0" w:tplc="8B2696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D366CC1"/>
    <w:multiLevelType w:val="hybridMultilevel"/>
    <w:tmpl w:val="FC586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B4C78"/>
    <w:multiLevelType w:val="hybridMultilevel"/>
    <w:tmpl w:val="C164C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6664FC"/>
    <w:multiLevelType w:val="hybridMultilevel"/>
    <w:tmpl w:val="0DC46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9D94498"/>
    <w:multiLevelType w:val="hybridMultilevel"/>
    <w:tmpl w:val="F3C8C3C0"/>
    <w:lvl w:ilvl="0" w:tplc="54409998">
      <w:start w:val="2"/>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8" w15:restartNumberingAfterBreak="0">
    <w:nsid w:val="7B4D1787"/>
    <w:multiLevelType w:val="hybridMultilevel"/>
    <w:tmpl w:val="33ACD94C"/>
    <w:lvl w:ilvl="0" w:tplc="FB4E61A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7CD24B40"/>
    <w:multiLevelType w:val="multilevel"/>
    <w:tmpl w:val="7EA4C908"/>
    <w:lvl w:ilvl="0">
      <w:start w:val="1"/>
      <w:numFmt w:val="decimal"/>
      <w:lvlText w:val="%1."/>
      <w:lvlJc w:val="left"/>
      <w:pPr>
        <w:tabs>
          <w:tab w:val="num" w:pos="690"/>
        </w:tabs>
        <w:ind w:left="690" w:hanging="480"/>
      </w:pPr>
      <w:rPr>
        <w:rFonts w:hint="default"/>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 w15:restartNumberingAfterBreak="0">
    <w:nsid w:val="7ED33DCF"/>
    <w:multiLevelType w:val="hybridMultilevel"/>
    <w:tmpl w:val="4F62B5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2"/>
  </w:num>
  <w:num w:numId="4">
    <w:abstractNumId w:val="20"/>
  </w:num>
  <w:num w:numId="5">
    <w:abstractNumId w:val="4"/>
  </w:num>
  <w:num w:numId="6">
    <w:abstractNumId w:val="15"/>
  </w:num>
  <w:num w:numId="7">
    <w:abstractNumId w:val="7"/>
  </w:num>
  <w:num w:numId="8">
    <w:abstractNumId w:val="1"/>
  </w:num>
  <w:num w:numId="9">
    <w:abstractNumId w:val="13"/>
  </w:num>
  <w:num w:numId="10">
    <w:abstractNumId w:val="19"/>
  </w:num>
  <w:num w:numId="11">
    <w:abstractNumId w:val="6"/>
  </w:num>
  <w:num w:numId="12">
    <w:abstractNumId w:val="11"/>
  </w:num>
  <w:num w:numId="13">
    <w:abstractNumId w:val="0"/>
  </w:num>
  <w:num w:numId="14">
    <w:abstractNumId w:val="5"/>
  </w:num>
  <w:num w:numId="15">
    <w:abstractNumId w:val="17"/>
  </w:num>
  <w:num w:numId="16">
    <w:abstractNumId w:val="3"/>
  </w:num>
  <w:num w:numId="17">
    <w:abstractNumId w:val="18"/>
  </w:num>
  <w:num w:numId="18">
    <w:abstractNumId w:val="9"/>
  </w:num>
  <w:num w:numId="19">
    <w:abstractNumId w:val="14"/>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4B"/>
    <w:rsid w:val="0001062B"/>
    <w:rsid w:val="000536C2"/>
    <w:rsid w:val="0005788A"/>
    <w:rsid w:val="00072638"/>
    <w:rsid w:val="0007314D"/>
    <w:rsid w:val="000A4CC6"/>
    <w:rsid w:val="000C6F48"/>
    <w:rsid w:val="000E33CC"/>
    <w:rsid w:val="000E7831"/>
    <w:rsid w:val="000F6A4A"/>
    <w:rsid w:val="00101836"/>
    <w:rsid w:val="001216AF"/>
    <w:rsid w:val="00133F6B"/>
    <w:rsid w:val="001631ED"/>
    <w:rsid w:val="00165B5E"/>
    <w:rsid w:val="001B1C4F"/>
    <w:rsid w:val="001C280A"/>
    <w:rsid w:val="002136C6"/>
    <w:rsid w:val="00225996"/>
    <w:rsid w:val="00234FFD"/>
    <w:rsid w:val="00240CD7"/>
    <w:rsid w:val="00243CA4"/>
    <w:rsid w:val="00245B61"/>
    <w:rsid w:val="00256366"/>
    <w:rsid w:val="002639E5"/>
    <w:rsid w:val="00285FAB"/>
    <w:rsid w:val="0029395E"/>
    <w:rsid w:val="0029407A"/>
    <w:rsid w:val="00335D1A"/>
    <w:rsid w:val="00344111"/>
    <w:rsid w:val="00365526"/>
    <w:rsid w:val="003C66B6"/>
    <w:rsid w:val="003F12C5"/>
    <w:rsid w:val="003F2B49"/>
    <w:rsid w:val="00411E47"/>
    <w:rsid w:val="00450D47"/>
    <w:rsid w:val="00463D98"/>
    <w:rsid w:val="0047229C"/>
    <w:rsid w:val="005069F5"/>
    <w:rsid w:val="00525E56"/>
    <w:rsid w:val="005565F5"/>
    <w:rsid w:val="0056122D"/>
    <w:rsid w:val="00575D5F"/>
    <w:rsid w:val="00577746"/>
    <w:rsid w:val="00581532"/>
    <w:rsid w:val="0058536F"/>
    <w:rsid w:val="005945D6"/>
    <w:rsid w:val="005A5EB0"/>
    <w:rsid w:val="005A7596"/>
    <w:rsid w:val="005B21AE"/>
    <w:rsid w:val="005C1902"/>
    <w:rsid w:val="005D70CA"/>
    <w:rsid w:val="005F46B4"/>
    <w:rsid w:val="00604B02"/>
    <w:rsid w:val="00667D3C"/>
    <w:rsid w:val="00675CB3"/>
    <w:rsid w:val="00686BED"/>
    <w:rsid w:val="006B313D"/>
    <w:rsid w:val="006B6ADE"/>
    <w:rsid w:val="007744D8"/>
    <w:rsid w:val="007871F0"/>
    <w:rsid w:val="00794522"/>
    <w:rsid w:val="00795E35"/>
    <w:rsid w:val="00796CA8"/>
    <w:rsid w:val="007C5C10"/>
    <w:rsid w:val="007D11D5"/>
    <w:rsid w:val="007D223A"/>
    <w:rsid w:val="007F2053"/>
    <w:rsid w:val="007F6522"/>
    <w:rsid w:val="008010BC"/>
    <w:rsid w:val="00804908"/>
    <w:rsid w:val="00817BC0"/>
    <w:rsid w:val="0084670C"/>
    <w:rsid w:val="00860D74"/>
    <w:rsid w:val="008B3F18"/>
    <w:rsid w:val="008B5788"/>
    <w:rsid w:val="008C212E"/>
    <w:rsid w:val="008D1200"/>
    <w:rsid w:val="008E7817"/>
    <w:rsid w:val="00907FBA"/>
    <w:rsid w:val="00911FF5"/>
    <w:rsid w:val="00923ECA"/>
    <w:rsid w:val="00955369"/>
    <w:rsid w:val="009641A6"/>
    <w:rsid w:val="00990F02"/>
    <w:rsid w:val="00995539"/>
    <w:rsid w:val="009B064B"/>
    <w:rsid w:val="009C0C01"/>
    <w:rsid w:val="009C6750"/>
    <w:rsid w:val="009E5008"/>
    <w:rsid w:val="00A004C4"/>
    <w:rsid w:val="00A013FD"/>
    <w:rsid w:val="00A02CF8"/>
    <w:rsid w:val="00A049E3"/>
    <w:rsid w:val="00A10D3E"/>
    <w:rsid w:val="00A264B0"/>
    <w:rsid w:val="00A42F84"/>
    <w:rsid w:val="00A64797"/>
    <w:rsid w:val="00A779C3"/>
    <w:rsid w:val="00AA473A"/>
    <w:rsid w:val="00AC7EB1"/>
    <w:rsid w:val="00AE78E9"/>
    <w:rsid w:val="00AF7909"/>
    <w:rsid w:val="00B030F6"/>
    <w:rsid w:val="00B04DB6"/>
    <w:rsid w:val="00B406FD"/>
    <w:rsid w:val="00BB6E49"/>
    <w:rsid w:val="00BC625C"/>
    <w:rsid w:val="00BC7044"/>
    <w:rsid w:val="00BD568D"/>
    <w:rsid w:val="00BF3821"/>
    <w:rsid w:val="00C12B29"/>
    <w:rsid w:val="00C64952"/>
    <w:rsid w:val="00C67607"/>
    <w:rsid w:val="00C75050"/>
    <w:rsid w:val="00C77898"/>
    <w:rsid w:val="00CA5D59"/>
    <w:rsid w:val="00CA7D1D"/>
    <w:rsid w:val="00CE707C"/>
    <w:rsid w:val="00D31689"/>
    <w:rsid w:val="00D56F76"/>
    <w:rsid w:val="00D93531"/>
    <w:rsid w:val="00D9629B"/>
    <w:rsid w:val="00E14892"/>
    <w:rsid w:val="00E36F75"/>
    <w:rsid w:val="00E667D5"/>
    <w:rsid w:val="00E86325"/>
    <w:rsid w:val="00E912DA"/>
    <w:rsid w:val="00ED0430"/>
    <w:rsid w:val="00ED0E02"/>
    <w:rsid w:val="00F1150C"/>
    <w:rsid w:val="00F934C6"/>
    <w:rsid w:val="00FE34D8"/>
    <w:rsid w:val="00FE7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3789C7-C731-4CFB-B340-C9AF0EA4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2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6CA8"/>
    <w:rPr>
      <w:rFonts w:ascii="Tahoma" w:hAnsi="Tahoma" w:cs="Tahoma"/>
      <w:sz w:val="16"/>
      <w:szCs w:val="16"/>
    </w:rPr>
  </w:style>
  <w:style w:type="character" w:customStyle="1" w:styleId="apple-converted-space">
    <w:name w:val="apple-converted-space"/>
    <w:basedOn w:val="a0"/>
    <w:rsid w:val="001B1C4F"/>
  </w:style>
  <w:style w:type="character" w:styleId="a4">
    <w:name w:val="Hyperlink"/>
    <w:basedOn w:val="a0"/>
    <w:rsid w:val="001B1C4F"/>
    <w:rPr>
      <w:color w:val="0000FF"/>
      <w:u w:val="single"/>
    </w:rPr>
  </w:style>
  <w:style w:type="character" w:styleId="a5">
    <w:name w:val="Strong"/>
    <w:basedOn w:val="a0"/>
    <w:qFormat/>
    <w:rsid w:val="001B1C4F"/>
    <w:rPr>
      <w:b/>
      <w:bCs/>
    </w:rPr>
  </w:style>
  <w:style w:type="paragraph" w:customStyle="1" w:styleId="a6">
    <w:name w:val="Знак Знак Знак"/>
    <w:basedOn w:val="a"/>
    <w:rsid w:val="005069F5"/>
    <w:pPr>
      <w:spacing w:before="100" w:beforeAutospacing="1" w:after="100" w:afterAutospacing="1"/>
    </w:pPr>
    <w:rPr>
      <w:rFonts w:ascii="Tahoma" w:hAnsi="Tahoma"/>
      <w:sz w:val="20"/>
      <w:szCs w:val="20"/>
      <w:lang w:val="en-US" w:eastAsia="en-US"/>
    </w:rPr>
  </w:style>
  <w:style w:type="paragraph" w:styleId="a7">
    <w:name w:val="Normal (Web)"/>
    <w:basedOn w:val="a"/>
    <w:uiPriority w:val="99"/>
    <w:rsid w:val="00BD568D"/>
    <w:pPr>
      <w:spacing w:before="100" w:beforeAutospacing="1" w:after="100" w:afterAutospacing="1"/>
    </w:pPr>
  </w:style>
  <w:style w:type="table" w:styleId="a8">
    <w:name w:val="Table Grid"/>
    <w:basedOn w:val="a1"/>
    <w:rsid w:val="00A779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1</dc:creator>
  <cp:keywords/>
  <cp:lastModifiedBy>Евгений</cp:lastModifiedBy>
  <cp:revision>32</cp:revision>
  <cp:lastPrinted>2017-11-02T04:30:00Z</cp:lastPrinted>
  <dcterms:created xsi:type="dcterms:W3CDTF">2017-11-08T02:41:00Z</dcterms:created>
  <dcterms:modified xsi:type="dcterms:W3CDTF">2018-05-10T09:19:00Z</dcterms:modified>
</cp:coreProperties>
</file>