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26" w:rsidRPr="00F92DE6" w:rsidRDefault="000D0626" w:rsidP="000D0626">
      <w:pPr>
        <w:shd w:val="clear" w:color="auto" w:fill="FFFFFF"/>
        <w:jc w:val="center"/>
        <w:rPr>
          <w:sz w:val="28"/>
          <w:szCs w:val="28"/>
        </w:rPr>
      </w:pPr>
      <w:bookmarkStart w:id="0" w:name="_GoBack"/>
      <w:bookmarkEnd w:id="0"/>
      <w:r w:rsidRPr="00F92DE6">
        <w:rPr>
          <w:sz w:val="28"/>
          <w:szCs w:val="28"/>
        </w:rPr>
        <w:t>Тексты положений нормативно правовых актов,</w:t>
      </w:r>
    </w:p>
    <w:p w:rsidR="00F92DE6" w:rsidRPr="00F92DE6" w:rsidRDefault="000D0626" w:rsidP="00F92DE6">
      <w:pPr>
        <w:jc w:val="center"/>
        <w:rPr>
          <w:sz w:val="28"/>
          <w:szCs w:val="28"/>
        </w:rPr>
      </w:pPr>
      <w:r w:rsidRPr="00F92DE6">
        <w:rPr>
          <w:sz w:val="28"/>
          <w:szCs w:val="28"/>
        </w:rPr>
        <w:t xml:space="preserve">содержащие обязательные требования, соблюдение которых оценивается при </w:t>
      </w:r>
      <w:r w:rsidRPr="00F92DE6">
        <w:rPr>
          <w:rStyle w:val="hl"/>
          <w:sz w:val="28"/>
          <w:szCs w:val="28"/>
        </w:rPr>
        <w:t>проведении мероприятий по муниципальному контролю в области благоустройства</w:t>
      </w:r>
      <w:r w:rsidRPr="00F92DE6">
        <w:rPr>
          <w:sz w:val="28"/>
          <w:szCs w:val="28"/>
        </w:rPr>
        <w:t xml:space="preserve"> на территории </w:t>
      </w:r>
      <w:r w:rsidR="00F92DE6" w:rsidRPr="00F92DE6">
        <w:rPr>
          <w:rFonts w:eastAsia="Calibri"/>
          <w:sz w:val="28"/>
          <w:szCs w:val="28"/>
          <w:lang w:eastAsia="en-US"/>
        </w:rPr>
        <w:t xml:space="preserve">Серебропольского </w:t>
      </w:r>
      <w:r w:rsidR="00F92DE6" w:rsidRPr="00F92DE6">
        <w:rPr>
          <w:bCs/>
          <w:sz w:val="28"/>
          <w:szCs w:val="28"/>
        </w:rPr>
        <w:t>сельсовета  Табунского района  Алтайского края</w:t>
      </w:r>
    </w:p>
    <w:p w:rsidR="00B1579F" w:rsidRPr="003707F1" w:rsidRDefault="00B1579F" w:rsidP="00C400E4">
      <w:pPr>
        <w:tabs>
          <w:tab w:val="left" w:pos="9072"/>
        </w:tabs>
        <w:ind w:right="-31"/>
        <w:jc w:val="center"/>
      </w:pPr>
    </w:p>
    <w:tbl>
      <w:tblPr>
        <w:tblW w:w="153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627"/>
        <w:gridCol w:w="249"/>
        <w:gridCol w:w="1976"/>
        <w:gridCol w:w="2251"/>
        <w:gridCol w:w="5732"/>
      </w:tblGrid>
      <w:tr w:rsidR="000D0626" w:rsidRPr="00503FE4" w:rsidTr="00AB3167">
        <w:trPr>
          <w:trHeight w:val="173"/>
        </w:trPr>
        <w:tc>
          <w:tcPr>
            <w:tcW w:w="556" w:type="dxa"/>
          </w:tcPr>
          <w:p w:rsidR="000D0626" w:rsidRPr="00503FE4" w:rsidRDefault="000D0626" w:rsidP="00A53523">
            <w:pPr>
              <w:jc w:val="center"/>
              <w:rPr>
                <w:color w:val="000000"/>
                <w:sz w:val="22"/>
                <w:szCs w:val="22"/>
              </w:rPr>
            </w:pPr>
            <w:r w:rsidRPr="00503FE4">
              <w:rPr>
                <w:color w:val="000000"/>
                <w:sz w:val="22"/>
                <w:szCs w:val="22"/>
              </w:rPr>
              <w:t>№</w:t>
            </w:r>
          </w:p>
          <w:p w:rsidR="000D0626" w:rsidRPr="00503FE4" w:rsidRDefault="000D0626" w:rsidP="00A53523">
            <w:pPr>
              <w:jc w:val="center"/>
              <w:rPr>
                <w:color w:val="000000"/>
                <w:sz w:val="22"/>
                <w:szCs w:val="22"/>
              </w:rPr>
            </w:pPr>
            <w:r w:rsidRPr="00503FE4">
              <w:rPr>
                <w:color w:val="000000"/>
                <w:sz w:val="22"/>
                <w:szCs w:val="22"/>
              </w:rPr>
              <w:t>п/п</w:t>
            </w:r>
          </w:p>
        </w:tc>
        <w:tc>
          <w:tcPr>
            <w:tcW w:w="4627" w:type="dxa"/>
          </w:tcPr>
          <w:p w:rsidR="000D0626" w:rsidRPr="00503FE4" w:rsidRDefault="000D0626" w:rsidP="00A53523">
            <w:pPr>
              <w:pStyle w:val="a8"/>
              <w:spacing w:before="0" w:beforeAutospacing="0" w:after="0"/>
              <w:jc w:val="center"/>
              <w:rPr>
                <w:color w:val="000000"/>
                <w:sz w:val="22"/>
                <w:szCs w:val="22"/>
              </w:rPr>
            </w:pPr>
            <w:r w:rsidRPr="00503FE4">
              <w:rPr>
                <w:color w:val="000000"/>
                <w:sz w:val="22"/>
                <w:szCs w:val="22"/>
              </w:rPr>
              <w:t>Наименование</w:t>
            </w:r>
          </w:p>
          <w:p w:rsidR="000D0626" w:rsidRPr="00503FE4" w:rsidRDefault="000D0626" w:rsidP="00A53523">
            <w:pPr>
              <w:pStyle w:val="a8"/>
              <w:spacing w:before="0" w:beforeAutospacing="0" w:after="0"/>
              <w:jc w:val="center"/>
              <w:rPr>
                <w:color w:val="000000"/>
                <w:sz w:val="22"/>
                <w:szCs w:val="22"/>
              </w:rPr>
            </w:pPr>
            <w:r w:rsidRPr="00503FE4">
              <w:rPr>
                <w:color w:val="000000"/>
                <w:sz w:val="22"/>
                <w:szCs w:val="22"/>
              </w:rPr>
              <w:t>и реквизиты акта</w:t>
            </w:r>
          </w:p>
          <w:p w:rsidR="000D0626" w:rsidRPr="00503FE4" w:rsidRDefault="000D0626" w:rsidP="00A53523">
            <w:pPr>
              <w:jc w:val="center"/>
              <w:rPr>
                <w:color w:val="000000"/>
                <w:sz w:val="22"/>
                <w:szCs w:val="22"/>
              </w:rPr>
            </w:pPr>
          </w:p>
        </w:tc>
        <w:tc>
          <w:tcPr>
            <w:tcW w:w="2225" w:type="dxa"/>
            <w:gridSpan w:val="2"/>
          </w:tcPr>
          <w:p w:rsidR="000D0626" w:rsidRPr="00075BD4" w:rsidRDefault="000D0626" w:rsidP="007652F3">
            <w:pPr>
              <w:spacing w:after="200"/>
              <w:jc w:val="center"/>
            </w:pPr>
            <w:r w:rsidRPr="00075BD4">
              <w:t>Лицо, в отношении которого устанавливаются обязательные требования</w:t>
            </w:r>
          </w:p>
        </w:tc>
        <w:tc>
          <w:tcPr>
            <w:tcW w:w="2251" w:type="dxa"/>
          </w:tcPr>
          <w:p w:rsidR="000D0626" w:rsidRPr="00075BD4" w:rsidRDefault="000D0626" w:rsidP="007652F3">
            <w:pPr>
              <w:spacing w:after="200"/>
              <w:jc w:val="center"/>
            </w:pPr>
            <w:r w:rsidRPr="00075BD4">
              <w:t>Указание на структурные единицы акта, соблюдение которых оценивается при проведении мероприятий по контролю</w:t>
            </w:r>
          </w:p>
        </w:tc>
        <w:tc>
          <w:tcPr>
            <w:tcW w:w="5732" w:type="dxa"/>
          </w:tcPr>
          <w:p w:rsidR="000D0626" w:rsidRPr="00075BD4" w:rsidRDefault="000D0626" w:rsidP="007652F3">
            <w:pPr>
              <w:spacing w:after="200"/>
              <w:jc w:val="center"/>
            </w:pPr>
            <w:r w:rsidRPr="00075BD4">
              <w:t>Текст нормативно – правового акта</w:t>
            </w:r>
          </w:p>
        </w:tc>
      </w:tr>
      <w:tr w:rsidR="00B1579F" w:rsidRPr="00503FE4" w:rsidTr="00A53523">
        <w:trPr>
          <w:trHeight w:val="173"/>
        </w:trPr>
        <w:tc>
          <w:tcPr>
            <w:tcW w:w="15391" w:type="dxa"/>
            <w:gridSpan w:val="6"/>
          </w:tcPr>
          <w:p w:rsidR="00B1579F" w:rsidRPr="00F92DE6" w:rsidRDefault="000D0626" w:rsidP="000D0626">
            <w:pPr>
              <w:pStyle w:val="s1"/>
              <w:shd w:val="clear" w:color="auto" w:fill="FFFFFF"/>
              <w:spacing w:before="0" w:beforeAutospacing="0" w:after="0" w:afterAutospacing="0"/>
              <w:jc w:val="center"/>
              <w:rPr>
                <w:sz w:val="22"/>
                <w:szCs w:val="22"/>
              </w:rPr>
            </w:pPr>
            <w:r w:rsidRPr="00F92DE6">
              <w:rPr>
                <w:b/>
                <w:sz w:val="26"/>
                <w:szCs w:val="26"/>
              </w:rPr>
              <w:t>Муниципальный контроль в области благоустройства территорий</w:t>
            </w:r>
          </w:p>
          <w:p w:rsidR="00B1579F" w:rsidRPr="00503FE4" w:rsidRDefault="00B1579F" w:rsidP="000D0626">
            <w:pPr>
              <w:pStyle w:val="s1"/>
              <w:shd w:val="clear" w:color="auto" w:fill="FFFFFF"/>
              <w:tabs>
                <w:tab w:val="left" w:pos="4712"/>
              </w:tabs>
              <w:spacing w:before="0" w:beforeAutospacing="0" w:after="0" w:afterAutospacing="0"/>
              <w:ind w:firstLine="34"/>
              <w:jc w:val="center"/>
              <w:rPr>
                <w:color w:val="000000"/>
                <w:sz w:val="22"/>
                <w:szCs w:val="22"/>
              </w:rPr>
            </w:pPr>
          </w:p>
        </w:tc>
      </w:tr>
      <w:tr w:rsidR="00B1579F" w:rsidRPr="00503FE4" w:rsidTr="00AB3167">
        <w:trPr>
          <w:trHeight w:val="1423"/>
        </w:trPr>
        <w:tc>
          <w:tcPr>
            <w:tcW w:w="556" w:type="dxa"/>
            <w:vMerge w:val="restart"/>
          </w:tcPr>
          <w:p w:rsidR="00B1579F" w:rsidRPr="00503FE4" w:rsidRDefault="00B1579F" w:rsidP="00A53523">
            <w:pPr>
              <w:jc w:val="center"/>
              <w:rPr>
                <w:color w:val="000000"/>
                <w:sz w:val="22"/>
                <w:szCs w:val="22"/>
              </w:rPr>
            </w:pPr>
            <w:r w:rsidRPr="00503FE4">
              <w:rPr>
                <w:color w:val="000000"/>
                <w:sz w:val="22"/>
                <w:szCs w:val="22"/>
              </w:rPr>
              <w:t>1</w:t>
            </w:r>
          </w:p>
        </w:tc>
        <w:tc>
          <w:tcPr>
            <w:tcW w:w="4876" w:type="dxa"/>
            <w:gridSpan w:val="2"/>
            <w:vMerge w:val="restart"/>
          </w:tcPr>
          <w:p w:rsidR="00B1579F" w:rsidRPr="000D0626" w:rsidRDefault="00B1579F" w:rsidP="00A53523">
            <w:pPr>
              <w:pStyle w:val="a8"/>
              <w:spacing w:before="0" w:beforeAutospacing="0" w:after="0"/>
              <w:jc w:val="center"/>
              <w:rPr>
                <w:b/>
                <w:color w:val="1F497D" w:themeColor="text2"/>
                <w:sz w:val="22"/>
                <w:szCs w:val="22"/>
              </w:rPr>
            </w:pPr>
            <w:r w:rsidRPr="00F92DE6">
              <w:rPr>
                <w:rStyle w:val="aa"/>
                <w:b/>
                <w:i w:val="0"/>
                <w:sz w:val="22"/>
                <w:szCs w:val="22"/>
              </w:rPr>
              <w:t>Федеральный</w:t>
            </w:r>
            <w:r w:rsidR="00F92DE6">
              <w:rPr>
                <w:rStyle w:val="aa"/>
                <w:b/>
                <w:i w:val="0"/>
                <w:sz w:val="22"/>
                <w:szCs w:val="22"/>
              </w:rPr>
              <w:t xml:space="preserve"> </w:t>
            </w:r>
            <w:r w:rsidRPr="00F92DE6">
              <w:rPr>
                <w:rStyle w:val="aa"/>
                <w:b/>
                <w:i w:val="0"/>
                <w:sz w:val="22"/>
                <w:szCs w:val="22"/>
              </w:rPr>
              <w:t>закон</w:t>
            </w:r>
            <w:r w:rsidR="00F92DE6">
              <w:rPr>
                <w:rStyle w:val="aa"/>
                <w:b/>
                <w:i w:val="0"/>
                <w:sz w:val="22"/>
                <w:szCs w:val="22"/>
              </w:rPr>
              <w:t xml:space="preserve"> </w:t>
            </w:r>
            <w:r w:rsidRPr="00F92DE6">
              <w:rPr>
                <w:b/>
                <w:sz w:val="22"/>
                <w:szCs w:val="22"/>
              </w:rPr>
              <w:t>от</w:t>
            </w:r>
            <w:r w:rsidRPr="00F92DE6">
              <w:rPr>
                <w:rStyle w:val="aa"/>
                <w:b/>
                <w:i w:val="0"/>
                <w:sz w:val="22"/>
                <w:szCs w:val="22"/>
              </w:rPr>
              <w:t>10</w:t>
            </w:r>
            <w:r w:rsidR="00F92DE6">
              <w:rPr>
                <w:rStyle w:val="aa"/>
                <w:b/>
                <w:i w:val="0"/>
                <w:sz w:val="22"/>
                <w:szCs w:val="22"/>
              </w:rPr>
              <w:t xml:space="preserve"> </w:t>
            </w:r>
            <w:r w:rsidRPr="00F92DE6">
              <w:rPr>
                <w:rStyle w:val="aa"/>
                <w:b/>
                <w:i w:val="0"/>
                <w:sz w:val="22"/>
                <w:szCs w:val="22"/>
              </w:rPr>
              <w:t>января3002</w:t>
            </w:r>
            <w:r w:rsidRPr="00F92DE6">
              <w:rPr>
                <w:b/>
                <w:sz w:val="22"/>
                <w:szCs w:val="22"/>
              </w:rPr>
              <w:t xml:space="preserve">г. № </w:t>
            </w:r>
            <w:r w:rsidRPr="00F92DE6">
              <w:rPr>
                <w:rStyle w:val="aa"/>
                <w:b/>
                <w:i w:val="0"/>
                <w:sz w:val="22"/>
                <w:szCs w:val="22"/>
              </w:rPr>
              <w:t>7</w:t>
            </w:r>
            <w:r w:rsidRPr="00F92DE6">
              <w:rPr>
                <w:b/>
                <w:i/>
                <w:sz w:val="22"/>
                <w:szCs w:val="22"/>
              </w:rPr>
              <w:t>-</w:t>
            </w:r>
            <w:r w:rsidRPr="00F92DE6">
              <w:rPr>
                <w:rStyle w:val="aa"/>
                <w:b/>
                <w:i w:val="0"/>
                <w:sz w:val="22"/>
                <w:szCs w:val="22"/>
              </w:rPr>
              <w:t>ФЗ</w:t>
            </w:r>
            <w:r w:rsidRPr="00F92DE6">
              <w:rPr>
                <w:b/>
                <w:i/>
                <w:sz w:val="22"/>
                <w:szCs w:val="22"/>
              </w:rPr>
              <w:br/>
            </w:r>
            <w:r w:rsidRPr="00F92DE6">
              <w:rPr>
                <w:b/>
                <w:sz w:val="22"/>
                <w:szCs w:val="22"/>
              </w:rPr>
              <w:t xml:space="preserve">"Об </w:t>
            </w:r>
            <w:r w:rsidRPr="00F92DE6">
              <w:rPr>
                <w:rStyle w:val="aa"/>
                <w:b/>
                <w:i w:val="0"/>
                <w:sz w:val="22"/>
                <w:szCs w:val="22"/>
              </w:rPr>
              <w:t>охране</w:t>
            </w:r>
            <w:r w:rsidR="00F92DE6">
              <w:rPr>
                <w:rStyle w:val="aa"/>
                <w:b/>
                <w:i w:val="0"/>
                <w:sz w:val="22"/>
                <w:szCs w:val="22"/>
              </w:rPr>
              <w:t xml:space="preserve"> </w:t>
            </w:r>
            <w:r w:rsidRPr="00F92DE6">
              <w:rPr>
                <w:rStyle w:val="aa"/>
                <w:b/>
                <w:i w:val="0"/>
                <w:sz w:val="22"/>
                <w:szCs w:val="22"/>
              </w:rPr>
              <w:t>окружающей</w:t>
            </w:r>
            <w:r w:rsidR="00F92DE6">
              <w:rPr>
                <w:rStyle w:val="aa"/>
                <w:b/>
                <w:i w:val="0"/>
                <w:sz w:val="22"/>
                <w:szCs w:val="22"/>
              </w:rPr>
              <w:t xml:space="preserve"> </w:t>
            </w:r>
            <w:r w:rsidRPr="00F92DE6">
              <w:rPr>
                <w:rStyle w:val="aa"/>
                <w:b/>
                <w:i w:val="0"/>
                <w:sz w:val="22"/>
                <w:szCs w:val="22"/>
              </w:rPr>
              <w:t>среды</w:t>
            </w:r>
            <w:r w:rsidRPr="000D0626">
              <w:rPr>
                <w:b/>
                <w:color w:val="1F497D" w:themeColor="text2"/>
                <w:sz w:val="22"/>
                <w:szCs w:val="22"/>
              </w:rPr>
              <w:t>"</w:t>
            </w:r>
          </w:p>
        </w:tc>
        <w:tc>
          <w:tcPr>
            <w:tcW w:w="1976" w:type="dxa"/>
            <w:vMerge w:val="restart"/>
          </w:tcPr>
          <w:p w:rsidR="00B1579F" w:rsidRPr="00503FE4" w:rsidRDefault="00B1579F" w:rsidP="00A53523">
            <w:pPr>
              <w:jc w:val="center"/>
              <w:rPr>
                <w:color w:val="000000"/>
                <w:sz w:val="22"/>
                <w:szCs w:val="22"/>
              </w:rPr>
            </w:pPr>
            <w:r w:rsidRPr="00503FE4">
              <w:rPr>
                <w:color w:val="000000"/>
                <w:sz w:val="22"/>
                <w:szCs w:val="22"/>
              </w:rPr>
              <w:t>юридические лица, индивидуальные предприниматели</w:t>
            </w:r>
          </w:p>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пункт 3 статьи 37</w:t>
            </w:r>
          </w:p>
        </w:tc>
        <w:tc>
          <w:tcPr>
            <w:tcW w:w="5732" w:type="dxa"/>
          </w:tcPr>
          <w:p w:rsidR="00B1579F" w:rsidRPr="00503FE4" w:rsidRDefault="00B1579F" w:rsidP="00A53523">
            <w:pPr>
              <w:ind w:firstLine="565"/>
              <w:jc w:val="both"/>
              <w:rPr>
                <w:color w:val="000000"/>
                <w:sz w:val="22"/>
                <w:szCs w:val="22"/>
              </w:rPr>
            </w:pPr>
            <w:r w:rsidRPr="00503FE4">
              <w:rPr>
                <w:color w:val="000000"/>
                <w:sz w:val="22"/>
                <w:szCs w:val="22"/>
              </w:rPr>
              <w:t xml:space="preserve">При осуществлении строительства и реконструкции зданий, строений, сооружений и иных объектов принимаются меры по </w:t>
            </w:r>
            <w:r w:rsidRPr="00503FE4">
              <w:rPr>
                <w:rStyle w:val="aa"/>
                <w:i w:val="0"/>
                <w:color w:val="000000"/>
                <w:sz w:val="22"/>
                <w:szCs w:val="22"/>
              </w:rPr>
              <w:t>охране</w:t>
            </w:r>
            <w:r w:rsidR="00F92DE6">
              <w:rPr>
                <w:rStyle w:val="aa"/>
                <w:i w:val="0"/>
                <w:color w:val="000000"/>
                <w:sz w:val="22"/>
                <w:szCs w:val="22"/>
              </w:rPr>
              <w:t xml:space="preserve">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r w:rsidRPr="00503FE4">
              <w:rPr>
                <w:color w:val="000000"/>
                <w:sz w:val="22"/>
                <w:szCs w:val="22"/>
              </w:rPr>
              <w:t xml:space="preserve">, восстановлению природной </w:t>
            </w:r>
            <w:r w:rsidRPr="00503FE4">
              <w:rPr>
                <w:rStyle w:val="aa"/>
                <w:i w:val="0"/>
                <w:color w:val="000000"/>
                <w:sz w:val="22"/>
                <w:szCs w:val="22"/>
              </w:rPr>
              <w:t>среды</w:t>
            </w:r>
            <w:r w:rsidRPr="00503FE4">
              <w:rPr>
                <w:color w:val="000000"/>
                <w:sz w:val="22"/>
                <w:szCs w:val="22"/>
              </w:rPr>
              <w:t xml:space="preserve">, рекультивации земель, </w:t>
            </w:r>
            <w:r w:rsidRPr="00503FE4">
              <w:rPr>
                <w:rStyle w:val="highlightsearch4"/>
                <w:color w:val="000000"/>
                <w:sz w:val="22"/>
                <w:szCs w:val="22"/>
              </w:rPr>
              <w:t>благоустройству</w:t>
            </w:r>
            <w:r w:rsidRPr="00503FE4">
              <w:rPr>
                <w:color w:val="000000"/>
                <w:sz w:val="22"/>
                <w:szCs w:val="22"/>
              </w:rPr>
              <w:t xml:space="preserve"> территорий в соответствии с законодательством Российской Федерации</w:t>
            </w:r>
            <w:r>
              <w:rPr>
                <w:color w:val="000000"/>
                <w:sz w:val="22"/>
                <w:szCs w:val="22"/>
              </w:rPr>
              <w:t>.</w:t>
            </w:r>
          </w:p>
        </w:tc>
      </w:tr>
      <w:tr w:rsidR="00B1579F" w:rsidRPr="00503FE4" w:rsidTr="00AB3167">
        <w:trPr>
          <w:trHeight w:val="3405"/>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a8"/>
              <w:spacing w:before="0" w:beforeAutospacing="0" w:after="0"/>
              <w:jc w:val="center"/>
              <w:rPr>
                <w:rStyle w:val="aa"/>
                <w:i w:val="0"/>
                <w:color w:val="000000"/>
                <w:sz w:val="22"/>
                <w:szCs w:val="22"/>
              </w:rPr>
            </w:pPr>
          </w:p>
        </w:tc>
        <w:tc>
          <w:tcPr>
            <w:tcW w:w="1976" w:type="dxa"/>
            <w:vMerge/>
          </w:tcPr>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пункт 2 статьи 38</w:t>
            </w:r>
          </w:p>
        </w:tc>
        <w:tc>
          <w:tcPr>
            <w:tcW w:w="5732" w:type="dxa"/>
          </w:tcPr>
          <w:p w:rsidR="00B1579F" w:rsidRPr="00503FE4" w:rsidRDefault="00B1579F" w:rsidP="00A53523">
            <w:pPr>
              <w:tabs>
                <w:tab w:val="left" w:pos="568"/>
              </w:tabs>
              <w:ind w:firstLine="459"/>
              <w:jc w:val="both"/>
              <w:rPr>
                <w:color w:val="000000"/>
                <w:sz w:val="22"/>
                <w:szCs w:val="22"/>
              </w:rPr>
            </w:pPr>
            <w:r w:rsidRPr="00503FE4">
              <w:rPr>
                <w:color w:val="000000"/>
                <w:sz w:val="22"/>
                <w:szCs w:val="22"/>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7" w:anchor="/document/12125350/entry/127" w:history="1">
              <w:r w:rsidRPr="000D0626">
                <w:rPr>
                  <w:rStyle w:val="a7"/>
                  <w:color w:val="000000"/>
                  <w:sz w:val="22"/>
                  <w:szCs w:val="22"/>
                  <w:u w:val="none"/>
                </w:rPr>
                <w:t>загрязняющих веществ</w:t>
              </w:r>
            </w:hyperlink>
            <w:r w:rsidRPr="000D0626">
              <w:rPr>
                <w:color w:val="000000"/>
                <w:sz w:val="22"/>
                <w:szCs w:val="22"/>
              </w:rPr>
              <w:t>,</w:t>
            </w:r>
            <w:r w:rsidRPr="00503FE4">
              <w:rPr>
                <w:color w:val="000000"/>
                <w:sz w:val="22"/>
                <w:szCs w:val="22"/>
              </w:rPr>
              <w:t xml:space="preserve"> обеспечивающими выполнение установленных требований в области </w:t>
            </w:r>
            <w:hyperlink r:id="rId8" w:anchor="/document/12125350/entry/120" w:history="1">
              <w:r w:rsidRPr="000D0626">
                <w:rPr>
                  <w:rStyle w:val="a7"/>
                  <w:color w:val="000000"/>
                  <w:sz w:val="22"/>
                  <w:szCs w:val="22"/>
                  <w:u w:val="none"/>
                </w:rPr>
                <w:t xml:space="preserve">охраны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hyperlink>
            <w:r w:rsidRPr="00503FE4">
              <w:rPr>
                <w:color w:val="000000"/>
                <w:sz w:val="22"/>
                <w:szCs w:val="22"/>
              </w:rPr>
              <w:t xml:space="preserve">. Запрещается также ввод в эксплуатацию объектов, не оснащенных средствами контроля за </w:t>
            </w:r>
            <w:hyperlink r:id="rId9" w:anchor="/document/12125350/entry/126" w:history="1">
              <w:r w:rsidRPr="000D0626">
                <w:rPr>
                  <w:rStyle w:val="a7"/>
                  <w:color w:val="000000"/>
                  <w:sz w:val="22"/>
                  <w:szCs w:val="22"/>
                  <w:u w:val="none"/>
                </w:rPr>
                <w:t>загрязнением</w:t>
              </w:r>
              <w:r w:rsidR="00F92DE6">
                <w:rPr>
                  <w:rStyle w:val="a7"/>
                  <w:color w:val="000000"/>
                  <w:sz w:val="22"/>
                  <w:szCs w:val="22"/>
                  <w:u w:val="none"/>
                </w:rPr>
                <w:t xml:space="preserve">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hyperlink>
            <w:r w:rsidRPr="00503FE4">
              <w:rPr>
                <w:i/>
                <w:color w:val="000000"/>
                <w:sz w:val="22"/>
                <w:szCs w:val="22"/>
              </w:rPr>
              <w:t>,</w:t>
            </w:r>
            <w:r w:rsidRPr="00503FE4">
              <w:rPr>
                <w:color w:val="000000"/>
                <w:sz w:val="22"/>
                <w:szCs w:val="22"/>
              </w:rPr>
              <w:t xml:space="preserve"> без завершения предусмотренных проектами работ по охране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r w:rsidRPr="00503FE4">
              <w:rPr>
                <w:color w:val="000000"/>
                <w:sz w:val="22"/>
                <w:szCs w:val="22"/>
              </w:rPr>
              <w:t xml:space="preserve">, восстановлению </w:t>
            </w:r>
            <w:hyperlink r:id="rId10" w:anchor="/document/12125350/entry/112" w:history="1">
              <w:r w:rsidRPr="000D0626">
                <w:rPr>
                  <w:rStyle w:val="a7"/>
                  <w:color w:val="000000"/>
                  <w:sz w:val="22"/>
                  <w:szCs w:val="22"/>
                  <w:u w:val="none"/>
                </w:rPr>
                <w:t xml:space="preserve">природной </w:t>
              </w:r>
              <w:r w:rsidRPr="00503FE4">
                <w:rPr>
                  <w:rStyle w:val="aa"/>
                  <w:i w:val="0"/>
                  <w:color w:val="000000"/>
                  <w:sz w:val="22"/>
                  <w:szCs w:val="22"/>
                </w:rPr>
                <w:t>среды</w:t>
              </w:r>
            </w:hyperlink>
            <w:r w:rsidRPr="00503FE4">
              <w:rPr>
                <w:color w:val="000000"/>
                <w:sz w:val="22"/>
                <w:szCs w:val="22"/>
              </w:rPr>
              <w:t>, рекультивации земель, благоустройству территорий в соответствии с законодательством Российской Федерации</w:t>
            </w:r>
            <w:r>
              <w:rPr>
                <w:color w:val="000000"/>
                <w:sz w:val="22"/>
                <w:szCs w:val="22"/>
              </w:rPr>
              <w:t>.</w:t>
            </w:r>
          </w:p>
        </w:tc>
      </w:tr>
      <w:tr w:rsidR="00B1579F" w:rsidRPr="00503FE4" w:rsidTr="00AB3167">
        <w:trPr>
          <w:trHeight w:val="2817"/>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a8"/>
              <w:spacing w:before="0" w:beforeAutospacing="0" w:after="0"/>
              <w:jc w:val="center"/>
              <w:rPr>
                <w:rStyle w:val="aa"/>
                <w:i w:val="0"/>
                <w:color w:val="000000"/>
                <w:sz w:val="22"/>
                <w:szCs w:val="22"/>
              </w:rPr>
            </w:pPr>
          </w:p>
        </w:tc>
        <w:tc>
          <w:tcPr>
            <w:tcW w:w="1976" w:type="dxa"/>
            <w:vMerge/>
          </w:tcPr>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пункт 2 статьи 39</w:t>
            </w:r>
          </w:p>
        </w:tc>
        <w:tc>
          <w:tcPr>
            <w:tcW w:w="5732" w:type="dxa"/>
          </w:tcPr>
          <w:p w:rsidR="00B1579F" w:rsidRPr="00503FE4" w:rsidRDefault="00B1579F" w:rsidP="00A53523">
            <w:pPr>
              <w:ind w:firstLine="601"/>
              <w:jc w:val="both"/>
              <w:rPr>
                <w:color w:val="000000"/>
                <w:sz w:val="22"/>
                <w:szCs w:val="22"/>
              </w:rPr>
            </w:pPr>
            <w:r w:rsidRPr="00503FE4">
              <w:rPr>
                <w:color w:val="000000"/>
                <w:sz w:val="22"/>
                <w:szCs w:val="22"/>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1" w:anchor="/document/12125350/entry/129" w:history="1">
              <w:r w:rsidRPr="000D0626">
                <w:rPr>
                  <w:rStyle w:val="a7"/>
                  <w:color w:val="000000"/>
                  <w:sz w:val="22"/>
                  <w:szCs w:val="22"/>
                  <w:u w:val="none"/>
                </w:rPr>
                <w:t xml:space="preserve">нормативов качества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hyperlink>
            <w:r w:rsidRPr="00503FE4">
              <w:rPr>
                <w:color w:val="000000"/>
                <w:sz w:val="22"/>
                <w:szCs w:val="22"/>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2" w:anchor="/document/12125350/entry/127" w:history="1">
              <w:r w:rsidRPr="000D0626">
                <w:rPr>
                  <w:rStyle w:val="a7"/>
                  <w:color w:val="000000"/>
                  <w:sz w:val="22"/>
                  <w:szCs w:val="22"/>
                  <w:u w:val="none"/>
                </w:rPr>
                <w:t>загрязняющих веществ</w:t>
              </w:r>
            </w:hyperlink>
            <w:r w:rsidRPr="00503FE4">
              <w:rPr>
                <w:color w:val="000000"/>
                <w:sz w:val="22"/>
                <w:szCs w:val="22"/>
              </w:rPr>
              <w:t xml:space="preserve">, а также наилучших доступных технологий, обеспечивающих выполнение требований в области </w:t>
            </w:r>
            <w:r w:rsidRPr="00503FE4">
              <w:rPr>
                <w:rStyle w:val="aa"/>
                <w:i w:val="0"/>
                <w:color w:val="000000"/>
                <w:sz w:val="22"/>
                <w:szCs w:val="22"/>
              </w:rPr>
              <w:t>охраны</w:t>
            </w:r>
            <w:r w:rsidR="00F92DE6">
              <w:rPr>
                <w:rStyle w:val="aa"/>
                <w:i w:val="0"/>
                <w:color w:val="000000"/>
                <w:sz w:val="22"/>
                <w:szCs w:val="22"/>
              </w:rPr>
              <w:t xml:space="preserve">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r w:rsidRPr="00503FE4">
              <w:rPr>
                <w:color w:val="000000"/>
                <w:sz w:val="22"/>
                <w:szCs w:val="22"/>
              </w:rPr>
              <w:t xml:space="preserve">, проводят мероприятия по восстановлению природной </w:t>
            </w:r>
            <w:r w:rsidRPr="00503FE4">
              <w:rPr>
                <w:rStyle w:val="aa"/>
                <w:i w:val="0"/>
                <w:color w:val="000000"/>
                <w:sz w:val="22"/>
                <w:szCs w:val="22"/>
              </w:rPr>
              <w:t>среды</w:t>
            </w:r>
            <w:r w:rsidRPr="00503FE4">
              <w:rPr>
                <w:color w:val="000000"/>
                <w:sz w:val="22"/>
                <w:szCs w:val="22"/>
              </w:rPr>
              <w:t>, рекультивации земель, благоустройству территорий в с</w:t>
            </w:r>
            <w:r>
              <w:rPr>
                <w:color w:val="000000"/>
                <w:sz w:val="22"/>
                <w:szCs w:val="22"/>
              </w:rPr>
              <w:t>оответствии с законодательством.</w:t>
            </w:r>
          </w:p>
        </w:tc>
      </w:tr>
      <w:tr w:rsidR="00B1579F" w:rsidRPr="00503FE4" w:rsidTr="00AB3167">
        <w:trPr>
          <w:trHeight w:val="2274"/>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a8"/>
              <w:spacing w:before="0" w:beforeAutospacing="0" w:after="0"/>
              <w:jc w:val="center"/>
              <w:rPr>
                <w:rStyle w:val="aa"/>
                <w:i w:val="0"/>
                <w:color w:val="000000"/>
                <w:sz w:val="22"/>
                <w:szCs w:val="22"/>
              </w:rPr>
            </w:pPr>
          </w:p>
        </w:tc>
        <w:tc>
          <w:tcPr>
            <w:tcW w:w="1976" w:type="dxa"/>
            <w:vMerge/>
          </w:tcPr>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пункт 2 статьи 44</w:t>
            </w:r>
          </w:p>
        </w:tc>
        <w:tc>
          <w:tcPr>
            <w:tcW w:w="5732" w:type="dxa"/>
          </w:tcPr>
          <w:p w:rsidR="00B1579F" w:rsidRPr="00503FE4" w:rsidRDefault="00B1579F" w:rsidP="00A53523">
            <w:pPr>
              <w:ind w:firstLine="601"/>
              <w:jc w:val="both"/>
              <w:rPr>
                <w:color w:val="000000"/>
                <w:sz w:val="22"/>
                <w:szCs w:val="22"/>
              </w:rPr>
            </w:pPr>
            <w:r w:rsidRPr="00503FE4">
              <w:rPr>
                <w:color w:val="000000"/>
                <w:sz w:val="22"/>
                <w:szCs w:val="22"/>
              </w:rPr>
              <w:t xml:space="preserve">При планировании и застройке городских и сельских поселений должны соблюдаться </w:t>
            </w:r>
            <w:hyperlink r:id="rId13" w:anchor="/document/12125350/entry/139" w:history="1">
              <w:r w:rsidRPr="000D0626">
                <w:rPr>
                  <w:rStyle w:val="a7"/>
                  <w:color w:val="000000"/>
                  <w:sz w:val="22"/>
                  <w:szCs w:val="22"/>
                  <w:u w:val="none"/>
                </w:rPr>
                <w:t>требования в области</w:t>
              </w:r>
              <w:r w:rsidR="00F92DE6">
                <w:rPr>
                  <w:rStyle w:val="a7"/>
                  <w:color w:val="000000"/>
                  <w:sz w:val="22"/>
                  <w:szCs w:val="22"/>
                  <w:u w:val="none"/>
                </w:rPr>
                <w:t xml:space="preserve"> </w:t>
              </w:r>
              <w:r w:rsidRPr="00503FE4">
                <w:rPr>
                  <w:rStyle w:val="aa"/>
                  <w:i w:val="0"/>
                  <w:color w:val="000000"/>
                  <w:sz w:val="22"/>
                  <w:szCs w:val="22"/>
                </w:rPr>
                <w:t>охраны</w:t>
              </w:r>
              <w:r w:rsidR="00F92DE6">
                <w:rPr>
                  <w:rStyle w:val="aa"/>
                  <w:i w:val="0"/>
                  <w:color w:val="000000"/>
                  <w:sz w:val="22"/>
                  <w:szCs w:val="22"/>
                </w:rPr>
                <w:t xml:space="preserve">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hyperlink>
            <w:r w:rsidRPr="00503FE4">
              <w:rPr>
                <w:color w:val="000000"/>
                <w:sz w:val="22"/>
                <w:szCs w:val="22"/>
              </w:rP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4" w:anchor="/document/12125350/entry/112" w:history="1">
              <w:r w:rsidRPr="000D0626">
                <w:rPr>
                  <w:rStyle w:val="a7"/>
                  <w:color w:val="000000"/>
                  <w:sz w:val="22"/>
                  <w:szCs w:val="22"/>
                  <w:u w:val="none"/>
                </w:rPr>
                <w:t xml:space="preserve">природной </w:t>
              </w:r>
              <w:r w:rsidRPr="00503FE4">
                <w:rPr>
                  <w:rStyle w:val="aa"/>
                  <w:i w:val="0"/>
                  <w:color w:val="000000"/>
                  <w:sz w:val="22"/>
                  <w:szCs w:val="22"/>
                </w:rPr>
                <w:t>среды</w:t>
              </w:r>
            </w:hyperlink>
            <w:r w:rsidRPr="00503FE4">
              <w:rPr>
                <w:color w:val="000000"/>
                <w:sz w:val="22"/>
                <w:szCs w:val="22"/>
              </w:rPr>
              <w:t xml:space="preserve">, рекультивации земель, благоустройству территорий и иные меры по обеспечению </w:t>
            </w:r>
            <w:r w:rsidRPr="00503FE4">
              <w:rPr>
                <w:rStyle w:val="aa"/>
                <w:i w:val="0"/>
                <w:color w:val="000000"/>
                <w:sz w:val="22"/>
                <w:szCs w:val="22"/>
              </w:rPr>
              <w:t>охраны</w:t>
            </w:r>
            <w:r w:rsidR="00F92DE6">
              <w:rPr>
                <w:rStyle w:val="aa"/>
                <w:i w:val="0"/>
                <w:color w:val="000000"/>
                <w:sz w:val="22"/>
                <w:szCs w:val="22"/>
              </w:rPr>
              <w:t xml:space="preserve"> </w:t>
            </w:r>
            <w:r w:rsidRPr="00503FE4">
              <w:rPr>
                <w:rStyle w:val="aa"/>
                <w:i w:val="0"/>
                <w:color w:val="000000"/>
                <w:sz w:val="22"/>
                <w:szCs w:val="22"/>
              </w:rPr>
              <w:t>окружающей</w:t>
            </w:r>
            <w:r w:rsidR="00F92DE6">
              <w:rPr>
                <w:rStyle w:val="aa"/>
                <w:i w:val="0"/>
                <w:color w:val="000000"/>
                <w:sz w:val="22"/>
                <w:szCs w:val="22"/>
              </w:rPr>
              <w:t xml:space="preserve"> </w:t>
            </w:r>
            <w:r w:rsidRPr="00503FE4">
              <w:rPr>
                <w:rStyle w:val="aa"/>
                <w:i w:val="0"/>
                <w:color w:val="000000"/>
                <w:sz w:val="22"/>
                <w:szCs w:val="22"/>
              </w:rPr>
              <w:t>среды</w:t>
            </w:r>
            <w:r w:rsidRPr="00503FE4">
              <w:rPr>
                <w:color w:val="000000"/>
                <w:sz w:val="22"/>
                <w:szCs w:val="22"/>
              </w:rPr>
              <w:t xml:space="preserve"> и </w:t>
            </w:r>
            <w:hyperlink r:id="rId15" w:anchor="/document/12125350/entry/144" w:history="1">
              <w:r w:rsidRPr="000D0626">
                <w:rPr>
                  <w:rStyle w:val="a7"/>
                  <w:color w:val="000000"/>
                  <w:sz w:val="22"/>
                  <w:szCs w:val="22"/>
                  <w:u w:val="none"/>
                </w:rPr>
                <w:t>экологической безопасности</w:t>
              </w:r>
            </w:hyperlink>
            <w:r w:rsidR="00F92DE6">
              <w:t xml:space="preserve"> </w:t>
            </w:r>
            <w:r w:rsidRPr="00503FE4">
              <w:rPr>
                <w:color w:val="000000"/>
                <w:sz w:val="22"/>
                <w:szCs w:val="22"/>
              </w:rPr>
              <w:t>в соответствии с законодательством</w:t>
            </w:r>
            <w:r>
              <w:rPr>
                <w:color w:val="000000"/>
                <w:sz w:val="22"/>
                <w:szCs w:val="22"/>
              </w:rPr>
              <w:t>.</w:t>
            </w:r>
          </w:p>
        </w:tc>
      </w:tr>
      <w:tr w:rsidR="00A06A32" w:rsidRPr="00503FE4" w:rsidTr="00AB3167">
        <w:trPr>
          <w:trHeight w:val="2274"/>
        </w:trPr>
        <w:tc>
          <w:tcPr>
            <w:tcW w:w="556" w:type="dxa"/>
            <w:vMerge/>
          </w:tcPr>
          <w:p w:rsidR="00A06A32" w:rsidRPr="00503FE4" w:rsidRDefault="00A06A32" w:rsidP="00A53523">
            <w:pPr>
              <w:jc w:val="center"/>
              <w:rPr>
                <w:color w:val="000000"/>
                <w:sz w:val="22"/>
                <w:szCs w:val="22"/>
              </w:rPr>
            </w:pPr>
          </w:p>
        </w:tc>
        <w:tc>
          <w:tcPr>
            <w:tcW w:w="4876" w:type="dxa"/>
            <w:gridSpan w:val="2"/>
            <w:vMerge/>
          </w:tcPr>
          <w:p w:rsidR="00A06A32" w:rsidRPr="00503FE4" w:rsidRDefault="00A06A32" w:rsidP="00A53523">
            <w:pPr>
              <w:pStyle w:val="a8"/>
              <w:spacing w:before="0" w:beforeAutospacing="0" w:after="0"/>
              <w:jc w:val="center"/>
              <w:rPr>
                <w:rStyle w:val="aa"/>
                <w:i w:val="0"/>
                <w:color w:val="000000"/>
                <w:sz w:val="22"/>
                <w:szCs w:val="22"/>
              </w:rPr>
            </w:pPr>
          </w:p>
        </w:tc>
        <w:tc>
          <w:tcPr>
            <w:tcW w:w="1976" w:type="dxa"/>
            <w:vMerge/>
          </w:tcPr>
          <w:p w:rsidR="00A06A32" w:rsidRPr="00503FE4" w:rsidRDefault="00A06A32" w:rsidP="00A53523">
            <w:pPr>
              <w:jc w:val="center"/>
              <w:rPr>
                <w:color w:val="000000"/>
                <w:sz w:val="22"/>
                <w:szCs w:val="22"/>
              </w:rPr>
            </w:pPr>
          </w:p>
        </w:tc>
        <w:tc>
          <w:tcPr>
            <w:tcW w:w="2251" w:type="dxa"/>
          </w:tcPr>
          <w:p w:rsidR="00A06A32" w:rsidRPr="00503FE4" w:rsidRDefault="00A06A32" w:rsidP="00A53523">
            <w:pPr>
              <w:pStyle w:val="a8"/>
              <w:spacing w:before="0" w:beforeAutospacing="0" w:after="0"/>
              <w:jc w:val="center"/>
              <w:rPr>
                <w:color w:val="000000"/>
                <w:sz w:val="22"/>
                <w:szCs w:val="22"/>
              </w:rPr>
            </w:pPr>
            <w:r>
              <w:rPr>
                <w:color w:val="000000"/>
              </w:rPr>
              <w:t>статья 51</w:t>
            </w:r>
          </w:p>
        </w:tc>
        <w:tc>
          <w:tcPr>
            <w:tcW w:w="5732" w:type="dxa"/>
          </w:tcPr>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w:t>
            </w:r>
            <w:hyperlink r:id="rId16" w:anchor="/document/12125350/entry/111" w:history="1">
              <w:r w:rsidRPr="00A06A32">
                <w:rPr>
                  <w:rStyle w:val="a7"/>
                  <w:color w:val="000000"/>
                  <w:sz w:val="22"/>
                  <w:szCs w:val="22"/>
                  <w:u w:val="none"/>
                </w:rPr>
                <w:t>окружающей среды</w:t>
              </w:r>
            </w:hyperlink>
            <w:r w:rsidRPr="00A06A32">
              <w:rPr>
                <w:color w:val="000000"/>
                <w:sz w:val="22"/>
                <w:szCs w:val="22"/>
              </w:rPr>
              <w:t xml:space="preserve"> и регулироваться законодательством Российской Федерации.</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2. Запрещаются:</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 xml:space="preserve">размещение отходов I - IV классов опасности и радиоактивных отходов на территориях, прилегающих к городским и сельским </w:t>
            </w:r>
            <w:r w:rsidRPr="00A06A32">
              <w:rPr>
                <w:rStyle w:val="highlightsearch4"/>
                <w:color w:val="000000"/>
                <w:sz w:val="22"/>
                <w:szCs w:val="22"/>
              </w:rPr>
              <w:t>поселениям</w:t>
            </w:r>
            <w:r w:rsidRPr="00A06A32">
              <w:rPr>
                <w:color w:val="000000"/>
                <w:sz w:val="22"/>
                <w:szCs w:val="22"/>
              </w:rPr>
              <w:t xml:space="preserve">, в лесопарковых, курортных, лечебно-оздоровительных, рекреационных </w:t>
            </w:r>
            <w:r w:rsidRPr="00A06A32">
              <w:rPr>
                <w:color w:val="000000"/>
                <w:sz w:val="22"/>
                <w:szCs w:val="22"/>
              </w:rPr>
              <w:lastRenderedPageBreak/>
              <w:t xml:space="preserve">зонах, на путях миграции животных, вблизи нерестилищ и в иных местах, в которых может быть создана опасность для окружающей среды, </w:t>
            </w:r>
            <w:hyperlink r:id="rId17" w:anchor="/document/12125350/entry/117" w:history="1">
              <w:r w:rsidRPr="00A06A32">
                <w:rPr>
                  <w:rStyle w:val="a7"/>
                  <w:color w:val="000000"/>
                  <w:sz w:val="22"/>
                  <w:szCs w:val="22"/>
                  <w:u w:val="none"/>
                </w:rPr>
                <w:t>естественных экологических систем</w:t>
              </w:r>
            </w:hyperlink>
            <w:r w:rsidRPr="00A06A32">
              <w:rPr>
                <w:color w:val="000000"/>
                <w:sz w:val="22"/>
                <w:szCs w:val="22"/>
              </w:rPr>
              <w:t xml:space="preserve"> и здоровья человека;</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ввоз отходов I - IV классов опасности в Российскую Федерацию в целях их захоронения и обезвреживания;</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ввоз радиоактивных отходов в Российскую Федерацию в целях их хранения, переработки или захоронения, за исключением случаев, установленных Федеральным закономот</w:t>
            </w:r>
            <w:r w:rsidRPr="00A06A32">
              <w:rPr>
                <w:rStyle w:val="aa"/>
                <w:i w:val="0"/>
                <w:color w:val="000000"/>
                <w:sz w:val="22"/>
                <w:szCs w:val="22"/>
              </w:rPr>
              <w:t>10января2002</w:t>
            </w:r>
            <w:r w:rsidRPr="00A06A32">
              <w:rPr>
                <w:color w:val="000000"/>
                <w:sz w:val="22"/>
                <w:szCs w:val="22"/>
              </w:rPr>
              <w:t xml:space="preserve">г. № </w:t>
            </w:r>
            <w:r w:rsidRPr="00A06A32">
              <w:rPr>
                <w:rStyle w:val="aa"/>
                <w:i w:val="0"/>
                <w:color w:val="000000"/>
                <w:sz w:val="22"/>
                <w:szCs w:val="22"/>
              </w:rPr>
              <w:t>7</w:t>
            </w:r>
            <w:r w:rsidRPr="00A06A32">
              <w:rPr>
                <w:i/>
                <w:color w:val="000000"/>
                <w:sz w:val="22"/>
                <w:szCs w:val="22"/>
              </w:rPr>
              <w:t>-</w:t>
            </w:r>
            <w:r w:rsidRPr="00A06A32">
              <w:rPr>
                <w:rStyle w:val="aa"/>
                <w:i w:val="0"/>
                <w:color w:val="000000"/>
                <w:sz w:val="22"/>
                <w:szCs w:val="22"/>
              </w:rPr>
              <w:t>ФЗ</w:t>
            </w:r>
            <w:r w:rsidRPr="00A06A32">
              <w:rPr>
                <w:color w:val="000000"/>
                <w:sz w:val="22"/>
                <w:szCs w:val="22"/>
              </w:rPr>
              <w:t xml:space="preserve">"Об </w:t>
            </w:r>
            <w:r w:rsidRPr="00A06A32">
              <w:rPr>
                <w:rStyle w:val="aa"/>
                <w:i w:val="0"/>
                <w:color w:val="000000"/>
                <w:sz w:val="22"/>
                <w:szCs w:val="22"/>
              </w:rPr>
              <w:t>охране</w:t>
            </w:r>
            <w:r w:rsidR="00F92DE6">
              <w:rPr>
                <w:rStyle w:val="aa"/>
                <w:i w:val="0"/>
                <w:color w:val="000000"/>
                <w:sz w:val="22"/>
                <w:szCs w:val="22"/>
              </w:rPr>
              <w:t xml:space="preserve"> </w:t>
            </w:r>
            <w:r w:rsidRPr="00A06A32">
              <w:rPr>
                <w:rStyle w:val="aa"/>
                <w:i w:val="0"/>
                <w:color w:val="000000"/>
                <w:sz w:val="22"/>
                <w:szCs w:val="22"/>
              </w:rPr>
              <w:t>окружающей</w:t>
            </w:r>
            <w:r w:rsidR="00BA3111">
              <w:rPr>
                <w:rStyle w:val="aa"/>
                <w:i w:val="0"/>
                <w:color w:val="000000"/>
                <w:sz w:val="22"/>
                <w:szCs w:val="22"/>
              </w:rPr>
              <w:t xml:space="preserve"> </w:t>
            </w:r>
            <w:r w:rsidRPr="00A06A32">
              <w:rPr>
                <w:rStyle w:val="aa"/>
                <w:i w:val="0"/>
                <w:color w:val="000000"/>
                <w:sz w:val="22"/>
                <w:szCs w:val="22"/>
              </w:rPr>
              <w:t>среды</w:t>
            </w:r>
            <w:r w:rsidRPr="00A06A32">
              <w:rPr>
                <w:color w:val="000000"/>
                <w:sz w:val="22"/>
                <w:szCs w:val="22"/>
              </w:rPr>
              <w:t xml:space="preserve">" и </w:t>
            </w:r>
            <w:hyperlink r:id="rId18" w:anchor="/document/12187848/entry/31" w:history="1">
              <w:r w:rsidRPr="00A06A32">
                <w:rPr>
                  <w:rStyle w:val="a7"/>
                  <w:color w:val="000000"/>
                  <w:sz w:val="22"/>
                  <w:szCs w:val="22"/>
                  <w:u w:val="none"/>
                </w:rPr>
                <w:t>Федеральным законом</w:t>
              </w:r>
            </w:hyperlink>
            <w:r w:rsidRPr="00A06A32">
              <w:rPr>
                <w:color w:val="000000"/>
                <w:sz w:val="22"/>
                <w:szCs w:val="22"/>
              </w:rPr>
              <w:t xml:space="preserve"> "Об обращении с радиоактивными отходами и о внесении изменений в отдельные законодательные акты Российской Федерации";</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06A32" w:rsidRPr="00503FE4" w:rsidRDefault="00A06A32" w:rsidP="00A06A32">
            <w:pPr>
              <w:ind w:firstLine="601"/>
              <w:jc w:val="both"/>
              <w:rPr>
                <w:color w:val="000000"/>
                <w:sz w:val="22"/>
                <w:szCs w:val="22"/>
              </w:rPr>
            </w:pPr>
            <w:r w:rsidRPr="00A06A32">
              <w:rPr>
                <w:color w:val="000000"/>
                <w:sz w:val="22"/>
                <w:szCs w:val="22"/>
              </w:rPr>
              <w:t>4. Утратил силу с 31 декабря 2017 г.</w:t>
            </w:r>
          </w:p>
        </w:tc>
      </w:tr>
      <w:tr w:rsidR="00A06A32" w:rsidRPr="00503FE4" w:rsidTr="00AB3167">
        <w:trPr>
          <w:trHeight w:val="266"/>
        </w:trPr>
        <w:tc>
          <w:tcPr>
            <w:tcW w:w="556" w:type="dxa"/>
            <w:vMerge/>
          </w:tcPr>
          <w:p w:rsidR="00A06A32" w:rsidRPr="00503FE4" w:rsidRDefault="00A06A32" w:rsidP="00A53523">
            <w:pPr>
              <w:jc w:val="center"/>
              <w:rPr>
                <w:color w:val="000000"/>
                <w:sz w:val="22"/>
                <w:szCs w:val="22"/>
              </w:rPr>
            </w:pPr>
          </w:p>
        </w:tc>
        <w:tc>
          <w:tcPr>
            <w:tcW w:w="4876" w:type="dxa"/>
            <w:gridSpan w:val="2"/>
            <w:vMerge/>
          </w:tcPr>
          <w:p w:rsidR="00A06A32" w:rsidRPr="00503FE4" w:rsidRDefault="00A06A32" w:rsidP="00A53523">
            <w:pPr>
              <w:pStyle w:val="a8"/>
              <w:spacing w:before="0" w:beforeAutospacing="0" w:after="0"/>
              <w:jc w:val="center"/>
              <w:rPr>
                <w:rStyle w:val="aa"/>
                <w:i w:val="0"/>
                <w:color w:val="000000"/>
                <w:sz w:val="22"/>
                <w:szCs w:val="22"/>
              </w:rPr>
            </w:pPr>
          </w:p>
        </w:tc>
        <w:tc>
          <w:tcPr>
            <w:tcW w:w="1976" w:type="dxa"/>
            <w:vMerge/>
          </w:tcPr>
          <w:p w:rsidR="00A06A32" w:rsidRPr="00503FE4" w:rsidRDefault="00A06A32" w:rsidP="00A53523">
            <w:pPr>
              <w:jc w:val="center"/>
              <w:rPr>
                <w:color w:val="000000"/>
                <w:sz w:val="22"/>
                <w:szCs w:val="22"/>
              </w:rPr>
            </w:pPr>
          </w:p>
        </w:tc>
        <w:tc>
          <w:tcPr>
            <w:tcW w:w="2251" w:type="dxa"/>
          </w:tcPr>
          <w:p w:rsidR="00A06A32" w:rsidRDefault="00A06A32" w:rsidP="00A53523">
            <w:pPr>
              <w:pStyle w:val="a8"/>
              <w:spacing w:before="0" w:beforeAutospacing="0" w:after="0"/>
              <w:jc w:val="center"/>
              <w:rPr>
                <w:color w:val="000000"/>
              </w:rPr>
            </w:pPr>
            <w:r>
              <w:rPr>
                <w:color w:val="000000"/>
              </w:rPr>
              <w:t>статья 55</w:t>
            </w:r>
          </w:p>
        </w:tc>
        <w:tc>
          <w:tcPr>
            <w:tcW w:w="5732" w:type="dxa"/>
          </w:tcPr>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w:t>
            </w:r>
            <w:r w:rsidRPr="00A06A32">
              <w:rPr>
                <w:color w:val="000000"/>
                <w:sz w:val="22"/>
                <w:szCs w:val="22"/>
              </w:rPr>
              <w:lastRenderedPageBreak/>
              <w:t xml:space="preserve">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w:t>
            </w:r>
            <w:hyperlink r:id="rId19" w:anchor="/document/12125350/entry/117" w:history="1">
              <w:r w:rsidRPr="00A06A32">
                <w:rPr>
                  <w:rStyle w:val="a7"/>
                  <w:color w:val="000000"/>
                  <w:sz w:val="22"/>
                  <w:szCs w:val="22"/>
                  <w:u w:val="none"/>
                </w:rPr>
                <w:t>естественные экологические системы</w:t>
              </w:r>
            </w:hyperlink>
            <w:r w:rsidRPr="00A06A32">
              <w:rPr>
                <w:color w:val="000000"/>
                <w:sz w:val="22"/>
                <w:szCs w:val="22"/>
              </w:rPr>
              <w:t xml:space="preserve"> и </w:t>
            </w:r>
            <w:hyperlink r:id="rId20" w:anchor="/document/12125350/entry/119" w:history="1">
              <w:r w:rsidRPr="00A06A32">
                <w:rPr>
                  <w:rStyle w:val="a7"/>
                  <w:color w:val="000000"/>
                  <w:sz w:val="22"/>
                  <w:szCs w:val="22"/>
                  <w:u w:val="none"/>
                </w:rPr>
                <w:t>природные ландшафты</w:t>
              </w:r>
            </w:hyperlink>
            <w:r w:rsidRPr="00A06A32">
              <w:rPr>
                <w:color w:val="000000"/>
                <w:sz w:val="22"/>
                <w:szCs w:val="22"/>
              </w:rPr>
              <w:t>.</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 xml:space="preserve">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w:t>
            </w:r>
            <w:hyperlink r:id="rId21" w:anchor="/document/12125350/entry/133" w:history="1">
              <w:r w:rsidRPr="00A06A32">
                <w:rPr>
                  <w:rStyle w:val="a7"/>
                  <w:color w:val="000000"/>
                  <w:sz w:val="22"/>
                  <w:szCs w:val="22"/>
                  <w:u w:val="none"/>
                </w:rPr>
                <w:t>нормативов допустимых физических воздействий</w:t>
              </w:r>
            </w:hyperlink>
            <w:r w:rsidRPr="00A06A32">
              <w:rPr>
                <w:color w:val="000000"/>
                <w:sz w:val="22"/>
                <w:szCs w:val="22"/>
              </w:rPr>
              <w:t>.</w:t>
            </w:r>
          </w:p>
          <w:p w:rsidR="00A06A32" w:rsidRPr="00A06A32" w:rsidRDefault="00A06A32" w:rsidP="00A06A32">
            <w:pPr>
              <w:pStyle w:val="s1"/>
              <w:shd w:val="clear" w:color="auto" w:fill="FFFFFF"/>
              <w:spacing w:before="0" w:beforeAutospacing="0" w:after="0" w:afterAutospacing="0"/>
              <w:ind w:firstLine="601"/>
              <w:jc w:val="both"/>
              <w:rPr>
                <w:color w:val="000000"/>
                <w:sz w:val="22"/>
                <w:szCs w:val="22"/>
              </w:rPr>
            </w:pPr>
            <w:r w:rsidRPr="00A06A32">
              <w:rPr>
                <w:color w:val="000000"/>
                <w:sz w:val="22"/>
                <w:szCs w:val="22"/>
              </w:rPr>
              <w:t>3. Запрещается превышение нормативов допустимых физических воздействий.</w:t>
            </w:r>
          </w:p>
        </w:tc>
      </w:tr>
      <w:tr w:rsidR="00B1579F" w:rsidRPr="00503FE4" w:rsidTr="00AB3167">
        <w:trPr>
          <w:trHeight w:val="1117"/>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a8"/>
              <w:spacing w:before="0" w:beforeAutospacing="0" w:after="0"/>
              <w:jc w:val="center"/>
              <w:rPr>
                <w:rStyle w:val="aa"/>
                <w:i w:val="0"/>
                <w:color w:val="000000"/>
                <w:sz w:val="22"/>
                <w:szCs w:val="22"/>
              </w:rPr>
            </w:pPr>
          </w:p>
        </w:tc>
        <w:tc>
          <w:tcPr>
            <w:tcW w:w="1976" w:type="dxa"/>
            <w:vMerge/>
          </w:tcPr>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статья 61</w:t>
            </w:r>
          </w:p>
        </w:tc>
        <w:tc>
          <w:tcPr>
            <w:tcW w:w="5732" w:type="dxa"/>
          </w:tcPr>
          <w:p w:rsidR="00B1579F" w:rsidRPr="00503FE4" w:rsidRDefault="00B1579F" w:rsidP="00A53523">
            <w:pPr>
              <w:pStyle w:val="s1"/>
              <w:shd w:val="clear" w:color="auto" w:fill="FFFFFF"/>
              <w:spacing w:before="0" w:beforeAutospacing="0" w:after="0" w:afterAutospacing="0"/>
              <w:ind w:firstLine="565"/>
              <w:jc w:val="both"/>
              <w:rPr>
                <w:color w:val="000000"/>
                <w:sz w:val="22"/>
                <w:szCs w:val="22"/>
              </w:rPr>
            </w:pPr>
            <w:r w:rsidRPr="00503FE4">
              <w:rPr>
                <w:color w:val="000000"/>
                <w:sz w:val="22"/>
                <w:szCs w:val="22"/>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1579F" w:rsidRPr="00503FE4" w:rsidRDefault="00B1579F" w:rsidP="00A53523">
            <w:pPr>
              <w:pStyle w:val="s1"/>
              <w:shd w:val="clear" w:color="auto" w:fill="FFFFFF"/>
              <w:spacing w:before="0" w:beforeAutospacing="0" w:after="0" w:afterAutospacing="0"/>
              <w:ind w:firstLine="565"/>
              <w:jc w:val="both"/>
              <w:rPr>
                <w:color w:val="000000"/>
                <w:sz w:val="22"/>
                <w:szCs w:val="22"/>
              </w:rPr>
            </w:pPr>
            <w:r w:rsidRPr="00503FE4">
              <w:rPr>
                <w:rStyle w:val="aa"/>
                <w:i w:val="0"/>
                <w:color w:val="000000"/>
                <w:sz w:val="22"/>
                <w:szCs w:val="22"/>
              </w:rPr>
              <w:t>Охрана</w:t>
            </w:r>
            <w:r w:rsidRPr="00503FE4">
              <w:rPr>
                <w:color w:val="000000"/>
                <w:sz w:val="22"/>
                <w:szCs w:val="22"/>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22" w:anchor="/document/12125350/entry/122" w:history="1">
              <w:r w:rsidRPr="000D0626">
                <w:rPr>
                  <w:rStyle w:val="a7"/>
                  <w:color w:val="000000"/>
                  <w:sz w:val="22"/>
                  <w:szCs w:val="22"/>
                  <w:u w:val="none"/>
                </w:rPr>
                <w:t xml:space="preserve">благоприятной </w:t>
              </w:r>
              <w:r w:rsidRPr="00503FE4">
                <w:rPr>
                  <w:rStyle w:val="aa"/>
                  <w:i w:val="0"/>
                  <w:color w:val="000000"/>
                  <w:sz w:val="22"/>
                  <w:szCs w:val="22"/>
                </w:rPr>
                <w:t>окружающейсреды</w:t>
              </w:r>
            </w:hyperlink>
            <w:r w:rsidRPr="00503FE4">
              <w:rPr>
                <w:color w:val="000000"/>
                <w:sz w:val="22"/>
                <w:szCs w:val="22"/>
              </w:rPr>
              <w:t>.</w:t>
            </w:r>
          </w:p>
          <w:p w:rsidR="00B1579F" w:rsidRPr="00503FE4" w:rsidRDefault="00B1579F" w:rsidP="00A53523">
            <w:pPr>
              <w:pStyle w:val="s1"/>
              <w:shd w:val="clear" w:color="auto" w:fill="FFFFFF"/>
              <w:spacing w:before="0" w:beforeAutospacing="0" w:after="0" w:afterAutospacing="0"/>
              <w:ind w:firstLine="565"/>
              <w:jc w:val="both"/>
              <w:rPr>
                <w:color w:val="000000"/>
                <w:sz w:val="22"/>
                <w:szCs w:val="22"/>
              </w:rPr>
            </w:pPr>
            <w:r w:rsidRPr="00503FE4">
              <w:rPr>
                <w:color w:val="000000"/>
                <w:sz w:val="22"/>
                <w:szCs w:val="22"/>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1579F" w:rsidRPr="00503FE4" w:rsidRDefault="00B1579F" w:rsidP="00A53523">
            <w:pPr>
              <w:ind w:firstLine="601"/>
              <w:jc w:val="both"/>
              <w:rPr>
                <w:color w:val="000000"/>
                <w:sz w:val="22"/>
                <w:szCs w:val="22"/>
              </w:rPr>
            </w:pPr>
            <w:r w:rsidRPr="00503FE4">
              <w:rPr>
                <w:color w:val="000000"/>
                <w:sz w:val="22"/>
                <w:szCs w:val="22"/>
              </w:rPr>
              <w:t xml:space="preserve">Государственное регулирование в области </w:t>
            </w:r>
            <w:r w:rsidRPr="00503FE4">
              <w:rPr>
                <w:rStyle w:val="aa"/>
                <w:i w:val="0"/>
                <w:color w:val="000000"/>
                <w:sz w:val="22"/>
                <w:szCs w:val="22"/>
              </w:rPr>
              <w:t>охраны</w:t>
            </w:r>
            <w:r w:rsidRPr="00503FE4">
              <w:rPr>
                <w:color w:val="000000"/>
                <w:sz w:val="22"/>
                <w:szCs w:val="22"/>
              </w:rPr>
              <w:t>зеленого фонда городских и сельских поселений осуществляется в с</w:t>
            </w:r>
            <w:r>
              <w:rPr>
                <w:color w:val="000000"/>
                <w:sz w:val="22"/>
                <w:szCs w:val="22"/>
              </w:rPr>
              <w:t>оответствии с законодательством.</w:t>
            </w:r>
          </w:p>
        </w:tc>
      </w:tr>
      <w:tr w:rsidR="00B1579F" w:rsidRPr="00503FE4" w:rsidTr="00AB3167">
        <w:trPr>
          <w:trHeight w:val="173"/>
        </w:trPr>
        <w:tc>
          <w:tcPr>
            <w:tcW w:w="556" w:type="dxa"/>
            <w:vMerge w:val="restart"/>
          </w:tcPr>
          <w:p w:rsidR="00B1579F" w:rsidRPr="00503FE4" w:rsidRDefault="00B1579F" w:rsidP="00A53523">
            <w:pPr>
              <w:jc w:val="center"/>
              <w:rPr>
                <w:color w:val="000000"/>
                <w:sz w:val="22"/>
                <w:szCs w:val="22"/>
              </w:rPr>
            </w:pPr>
            <w:r w:rsidRPr="00503FE4">
              <w:rPr>
                <w:color w:val="000000"/>
                <w:sz w:val="22"/>
                <w:szCs w:val="22"/>
              </w:rPr>
              <w:t>2</w:t>
            </w:r>
          </w:p>
        </w:tc>
        <w:tc>
          <w:tcPr>
            <w:tcW w:w="4876" w:type="dxa"/>
            <w:gridSpan w:val="2"/>
            <w:vMerge w:val="restart"/>
          </w:tcPr>
          <w:p w:rsidR="00B1579F" w:rsidRPr="000B65C1" w:rsidRDefault="00B1579F" w:rsidP="00A53523">
            <w:pPr>
              <w:pStyle w:val="a8"/>
              <w:spacing w:before="0" w:beforeAutospacing="0" w:after="0"/>
              <w:jc w:val="center"/>
              <w:rPr>
                <w:rStyle w:val="aa"/>
                <w:b/>
                <w:i w:val="0"/>
                <w:color w:val="1F497D" w:themeColor="text2"/>
                <w:sz w:val="22"/>
                <w:szCs w:val="22"/>
              </w:rPr>
            </w:pPr>
            <w:r w:rsidRPr="00BA3111">
              <w:rPr>
                <w:rStyle w:val="aa"/>
                <w:b/>
                <w:i w:val="0"/>
                <w:sz w:val="22"/>
                <w:szCs w:val="22"/>
              </w:rPr>
              <w:t>Федеральныйзакон</w:t>
            </w:r>
            <w:r w:rsidRPr="00BA3111">
              <w:rPr>
                <w:b/>
                <w:sz w:val="22"/>
                <w:szCs w:val="22"/>
              </w:rPr>
              <w:t xml:space="preserve"> от 6 октября 2003 г. № 131-</w:t>
            </w:r>
            <w:r w:rsidRPr="00BA3111">
              <w:rPr>
                <w:rStyle w:val="aa"/>
                <w:b/>
                <w:i w:val="0"/>
                <w:sz w:val="22"/>
                <w:szCs w:val="22"/>
              </w:rPr>
              <w:t>ФЗ</w:t>
            </w:r>
            <w:r w:rsidRPr="00BA3111">
              <w:rPr>
                <w:b/>
                <w:sz w:val="22"/>
                <w:szCs w:val="22"/>
              </w:rPr>
              <w:br/>
              <w:t xml:space="preserve">"Об </w:t>
            </w:r>
            <w:r w:rsidRPr="00BA3111">
              <w:rPr>
                <w:rStyle w:val="aa"/>
                <w:b/>
                <w:i w:val="0"/>
                <w:sz w:val="22"/>
                <w:szCs w:val="22"/>
              </w:rPr>
              <w:t>общихпринципах</w:t>
            </w:r>
            <w:r w:rsidRPr="00BA3111">
              <w:rPr>
                <w:b/>
                <w:sz w:val="22"/>
                <w:szCs w:val="22"/>
              </w:rPr>
              <w:t xml:space="preserve"> организации местного самоуправления в Российской Федерации</w:t>
            </w:r>
            <w:r w:rsidRPr="000B65C1">
              <w:rPr>
                <w:b/>
                <w:color w:val="1F497D" w:themeColor="text2"/>
                <w:sz w:val="22"/>
                <w:szCs w:val="22"/>
              </w:rPr>
              <w:t>"</w:t>
            </w:r>
          </w:p>
        </w:tc>
        <w:tc>
          <w:tcPr>
            <w:tcW w:w="1976" w:type="dxa"/>
            <w:vMerge w:val="restart"/>
          </w:tcPr>
          <w:p w:rsidR="00B1579F" w:rsidRPr="00503FE4" w:rsidRDefault="00B1579F" w:rsidP="00A53523">
            <w:pPr>
              <w:jc w:val="center"/>
              <w:rPr>
                <w:color w:val="000000"/>
                <w:sz w:val="22"/>
                <w:szCs w:val="22"/>
              </w:rPr>
            </w:pPr>
            <w:r w:rsidRPr="00503FE4">
              <w:rPr>
                <w:color w:val="000000"/>
                <w:sz w:val="22"/>
                <w:szCs w:val="22"/>
              </w:rPr>
              <w:t>юридические лица, индивидуальные предприниматели</w:t>
            </w:r>
          </w:p>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sz w:val="22"/>
                <w:szCs w:val="22"/>
              </w:rPr>
            </w:pPr>
            <w:r w:rsidRPr="00503FE4">
              <w:rPr>
                <w:sz w:val="22"/>
                <w:szCs w:val="22"/>
              </w:rPr>
              <w:lastRenderedPageBreak/>
              <w:t xml:space="preserve">фрагмент части 1 статьи 2 </w:t>
            </w:r>
          </w:p>
        </w:tc>
        <w:tc>
          <w:tcPr>
            <w:tcW w:w="5732" w:type="dxa"/>
          </w:tcPr>
          <w:p w:rsidR="00B1579F" w:rsidRPr="00503FE4" w:rsidRDefault="00B1579F" w:rsidP="00A53523">
            <w:pPr>
              <w:shd w:val="clear" w:color="auto" w:fill="FFFFFF"/>
              <w:spacing w:line="290" w:lineRule="atLeast"/>
              <w:ind w:firstLine="547"/>
              <w:jc w:val="both"/>
              <w:rPr>
                <w:color w:val="000000"/>
                <w:sz w:val="22"/>
                <w:szCs w:val="22"/>
              </w:rPr>
            </w:pPr>
            <w:r w:rsidRPr="00503FE4">
              <w:rPr>
                <w:color w:val="000000"/>
                <w:sz w:val="22"/>
                <w:szCs w:val="22"/>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w:t>
            </w:r>
            <w:r w:rsidRPr="00503FE4">
              <w:rPr>
                <w:color w:val="000000"/>
                <w:sz w:val="22"/>
                <w:szCs w:val="22"/>
              </w:rPr>
              <w:lastRenderedPageBreak/>
              <w:t>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1579F" w:rsidRPr="00503FE4" w:rsidRDefault="00B1579F" w:rsidP="00A06A32">
            <w:pPr>
              <w:shd w:val="clear" w:color="auto" w:fill="FFFFFF"/>
              <w:spacing w:line="266" w:lineRule="atLeast"/>
              <w:jc w:val="both"/>
              <w:rPr>
                <w:color w:val="000000"/>
                <w:sz w:val="22"/>
                <w:szCs w:val="22"/>
              </w:rPr>
            </w:pPr>
            <w:r w:rsidRPr="00503FE4">
              <w:rPr>
                <w:color w:val="000000"/>
                <w:sz w:val="22"/>
                <w:szCs w:val="22"/>
              </w:rPr>
              <w:t>(в ред. Федерального </w:t>
            </w:r>
            <w:hyperlink r:id="rId23" w:anchor="dst100010" w:history="1">
              <w:r w:rsidRPr="00A06A32">
                <w:rPr>
                  <w:sz w:val="22"/>
                  <w:szCs w:val="22"/>
                </w:rPr>
                <w:t>закона</w:t>
              </w:r>
            </w:hyperlink>
            <w:r w:rsidRPr="00503FE4">
              <w:rPr>
                <w:color w:val="000000"/>
                <w:sz w:val="22"/>
                <w:szCs w:val="22"/>
              </w:rPr>
              <w:t> от 29.12.2017 N 463-ФЗ)</w:t>
            </w:r>
          </w:p>
        </w:tc>
      </w:tr>
      <w:tr w:rsidR="00B1579F" w:rsidRPr="00503FE4" w:rsidTr="00AB3167">
        <w:trPr>
          <w:trHeight w:val="173"/>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a8"/>
              <w:spacing w:before="0" w:beforeAutospacing="0" w:after="0"/>
              <w:jc w:val="center"/>
              <w:rPr>
                <w:rStyle w:val="aa"/>
                <w:i w:val="0"/>
                <w:color w:val="000000"/>
                <w:sz w:val="22"/>
                <w:szCs w:val="22"/>
              </w:rPr>
            </w:pPr>
          </w:p>
        </w:tc>
        <w:tc>
          <w:tcPr>
            <w:tcW w:w="1976" w:type="dxa"/>
            <w:vMerge/>
          </w:tcPr>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sz w:val="22"/>
                <w:szCs w:val="22"/>
              </w:rPr>
            </w:pPr>
            <w:r w:rsidRPr="00503FE4">
              <w:rPr>
                <w:sz w:val="22"/>
                <w:szCs w:val="22"/>
              </w:rPr>
              <w:t>пункт 19 части 1 статьи 14</w:t>
            </w:r>
          </w:p>
        </w:tc>
        <w:tc>
          <w:tcPr>
            <w:tcW w:w="5732" w:type="dxa"/>
          </w:tcPr>
          <w:p w:rsidR="00B1579F" w:rsidRPr="00503FE4" w:rsidRDefault="00B1579F" w:rsidP="00A53523">
            <w:pPr>
              <w:shd w:val="clear" w:color="auto" w:fill="FFFFFF"/>
              <w:spacing w:line="290" w:lineRule="atLeast"/>
              <w:ind w:firstLine="547"/>
              <w:jc w:val="both"/>
              <w:rPr>
                <w:color w:val="000000"/>
                <w:sz w:val="22"/>
                <w:szCs w:val="22"/>
              </w:rPr>
            </w:pPr>
            <w:r w:rsidRPr="00503FE4">
              <w:rPr>
                <w:color w:val="000000"/>
                <w:sz w:val="22"/>
                <w:szCs w:val="22"/>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579F" w:rsidRPr="00503FE4" w:rsidRDefault="00B1579F" w:rsidP="00A06A32">
            <w:pPr>
              <w:shd w:val="clear" w:color="auto" w:fill="FFFFFF"/>
              <w:spacing w:line="266" w:lineRule="atLeast"/>
              <w:jc w:val="both"/>
              <w:rPr>
                <w:color w:val="000000"/>
                <w:sz w:val="22"/>
                <w:szCs w:val="22"/>
              </w:rPr>
            </w:pPr>
            <w:r w:rsidRPr="00503FE4">
              <w:rPr>
                <w:color w:val="000000"/>
                <w:sz w:val="22"/>
                <w:szCs w:val="22"/>
              </w:rPr>
              <w:t>(п. 19 в ред. Федерального </w:t>
            </w:r>
            <w:hyperlink r:id="rId24" w:anchor="dst100015" w:history="1">
              <w:r w:rsidRPr="00A06A32">
                <w:rPr>
                  <w:sz w:val="22"/>
                  <w:szCs w:val="22"/>
                </w:rPr>
                <w:t>закона</w:t>
              </w:r>
            </w:hyperlink>
            <w:r w:rsidRPr="00503FE4">
              <w:rPr>
                <w:color w:val="000000"/>
                <w:sz w:val="22"/>
                <w:szCs w:val="22"/>
              </w:rPr>
              <w:t> от 29.12.2017 N 463-ФЗ)</w:t>
            </w:r>
          </w:p>
        </w:tc>
      </w:tr>
      <w:tr w:rsidR="00B1579F" w:rsidRPr="00503FE4" w:rsidTr="00AB3167">
        <w:trPr>
          <w:trHeight w:val="173"/>
        </w:trPr>
        <w:tc>
          <w:tcPr>
            <w:tcW w:w="556" w:type="dxa"/>
          </w:tcPr>
          <w:p w:rsidR="00B1579F" w:rsidRPr="00503FE4" w:rsidRDefault="00B1579F" w:rsidP="00A53523">
            <w:pPr>
              <w:jc w:val="center"/>
              <w:rPr>
                <w:color w:val="000000"/>
                <w:sz w:val="22"/>
                <w:szCs w:val="22"/>
              </w:rPr>
            </w:pPr>
            <w:r w:rsidRPr="00503FE4">
              <w:rPr>
                <w:color w:val="000000"/>
                <w:sz w:val="22"/>
                <w:szCs w:val="22"/>
              </w:rPr>
              <w:t>3</w:t>
            </w:r>
          </w:p>
        </w:tc>
        <w:tc>
          <w:tcPr>
            <w:tcW w:w="4876" w:type="dxa"/>
            <w:gridSpan w:val="2"/>
          </w:tcPr>
          <w:p w:rsidR="00B1579F" w:rsidRPr="000B65C1" w:rsidRDefault="00B1579F" w:rsidP="00A53523">
            <w:pPr>
              <w:pStyle w:val="a8"/>
              <w:spacing w:before="0" w:beforeAutospacing="0" w:after="0"/>
              <w:jc w:val="center"/>
              <w:rPr>
                <w:rStyle w:val="aa"/>
                <w:b/>
                <w:i w:val="0"/>
                <w:color w:val="1F497D" w:themeColor="text2"/>
                <w:sz w:val="22"/>
                <w:szCs w:val="22"/>
              </w:rPr>
            </w:pPr>
            <w:r w:rsidRPr="00BA3111">
              <w:rPr>
                <w:rStyle w:val="aa"/>
                <w:b/>
                <w:i w:val="0"/>
                <w:sz w:val="22"/>
                <w:szCs w:val="22"/>
              </w:rPr>
              <w:t>Федеральныйзакон</w:t>
            </w:r>
            <w:r w:rsidRPr="00BA3111">
              <w:rPr>
                <w:b/>
                <w:sz w:val="22"/>
                <w:szCs w:val="22"/>
              </w:rPr>
              <w:t>от</w:t>
            </w:r>
            <w:r w:rsidRPr="00BA3111">
              <w:rPr>
                <w:rStyle w:val="aa"/>
                <w:b/>
                <w:i w:val="0"/>
                <w:sz w:val="22"/>
                <w:szCs w:val="22"/>
              </w:rPr>
              <w:t>30марта1999</w:t>
            </w:r>
            <w:r w:rsidRPr="00BA3111">
              <w:rPr>
                <w:b/>
                <w:sz w:val="22"/>
                <w:szCs w:val="22"/>
              </w:rPr>
              <w:t>г</w:t>
            </w:r>
            <w:r w:rsidRPr="00BA3111">
              <w:rPr>
                <w:b/>
                <w:i/>
                <w:sz w:val="22"/>
                <w:szCs w:val="22"/>
              </w:rPr>
              <w:t xml:space="preserve">. </w:t>
            </w:r>
            <w:r w:rsidRPr="00BA3111">
              <w:rPr>
                <w:b/>
                <w:sz w:val="22"/>
                <w:szCs w:val="22"/>
              </w:rPr>
              <w:t xml:space="preserve">№ </w:t>
            </w:r>
            <w:r w:rsidRPr="00BA3111">
              <w:rPr>
                <w:rStyle w:val="aa"/>
                <w:b/>
                <w:i w:val="0"/>
                <w:sz w:val="22"/>
                <w:szCs w:val="22"/>
              </w:rPr>
              <w:t>52</w:t>
            </w:r>
            <w:r w:rsidRPr="00BA3111">
              <w:rPr>
                <w:b/>
                <w:sz w:val="22"/>
                <w:szCs w:val="22"/>
              </w:rPr>
              <w:t>-</w:t>
            </w:r>
            <w:r w:rsidRPr="00BA3111">
              <w:rPr>
                <w:rStyle w:val="aa"/>
                <w:b/>
                <w:i w:val="0"/>
                <w:sz w:val="22"/>
                <w:szCs w:val="22"/>
              </w:rPr>
              <w:t>ФЗ</w:t>
            </w:r>
            <w:r w:rsidRPr="00BA3111">
              <w:rPr>
                <w:b/>
                <w:i/>
                <w:sz w:val="22"/>
                <w:szCs w:val="22"/>
              </w:rPr>
              <w:br/>
            </w:r>
            <w:r w:rsidRPr="00BA3111">
              <w:rPr>
                <w:b/>
                <w:sz w:val="22"/>
                <w:szCs w:val="22"/>
              </w:rPr>
              <w:t xml:space="preserve">"О </w:t>
            </w:r>
            <w:r w:rsidRPr="00BA3111">
              <w:rPr>
                <w:rStyle w:val="aa"/>
                <w:b/>
                <w:i w:val="0"/>
                <w:sz w:val="22"/>
                <w:szCs w:val="22"/>
              </w:rPr>
              <w:t>санитарно</w:t>
            </w:r>
            <w:r w:rsidRPr="00BA3111">
              <w:rPr>
                <w:b/>
                <w:i/>
                <w:sz w:val="22"/>
                <w:szCs w:val="22"/>
              </w:rPr>
              <w:t>-</w:t>
            </w:r>
            <w:r w:rsidRPr="00BA3111">
              <w:rPr>
                <w:rStyle w:val="aa"/>
                <w:b/>
                <w:i w:val="0"/>
                <w:sz w:val="22"/>
                <w:szCs w:val="22"/>
              </w:rPr>
              <w:t>эпидемиологическомблагополучиинаселения</w:t>
            </w:r>
            <w:r w:rsidRPr="000B65C1">
              <w:rPr>
                <w:b/>
                <w:color w:val="1F497D" w:themeColor="text2"/>
                <w:sz w:val="22"/>
                <w:szCs w:val="22"/>
              </w:rPr>
              <w:t>"</w:t>
            </w:r>
          </w:p>
        </w:tc>
        <w:tc>
          <w:tcPr>
            <w:tcW w:w="1976" w:type="dxa"/>
          </w:tcPr>
          <w:p w:rsidR="00B1579F" w:rsidRPr="00503FE4" w:rsidRDefault="00B1579F" w:rsidP="00A53523">
            <w:pPr>
              <w:jc w:val="center"/>
              <w:rPr>
                <w:color w:val="000000"/>
                <w:sz w:val="22"/>
                <w:szCs w:val="22"/>
              </w:rPr>
            </w:pPr>
            <w:r w:rsidRPr="00503FE4">
              <w:rPr>
                <w:color w:val="000000"/>
                <w:sz w:val="22"/>
                <w:szCs w:val="22"/>
              </w:rPr>
              <w:t>юридические лица, индивидуальные предприниматели</w:t>
            </w:r>
          </w:p>
          <w:p w:rsidR="00B1579F" w:rsidRPr="00503FE4" w:rsidRDefault="00B1579F" w:rsidP="00A53523">
            <w:pPr>
              <w:jc w:val="center"/>
              <w:rPr>
                <w:color w:val="000000"/>
                <w:sz w:val="22"/>
                <w:szCs w:val="22"/>
              </w:rPr>
            </w:pPr>
          </w:p>
        </w:tc>
        <w:tc>
          <w:tcPr>
            <w:tcW w:w="2251" w:type="dxa"/>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пункты 1, 2 статьи 12</w:t>
            </w:r>
          </w:p>
        </w:tc>
        <w:tc>
          <w:tcPr>
            <w:tcW w:w="5732" w:type="dxa"/>
          </w:tcPr>
          <w:p w:rsidR="00B1579F" w:rsidRPr="00A06A32" w:rsidRDefault="00B1579F" w:rsidP="00A53523">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sidRPr="00503FE4">
              <w:rPr>
                <w:rStyle w:val="highlightsearch4"/>
                <w:color w:val="000000"/>
                <w:sz w:val="22"/>
                <w:szCs w:val="22"/>
              </w:rPr>
              <w:t>благоустройства</w:t>
            </w:r>
            <w:r w:rsidRPr="00503FE4">
              <w:rPr>
                <w:color w:val="000000"/>
                <w:sz w:val="22"/>
                <w:szCs w:val="22"/>
              </w:rPr>
              <w:t xml:space="preserve"> городских и сельских поселений и реализации иных мер по предупреждению и устранению вредного воздействия на человека </w:t>
            </w:r>
            <w:hyperlink r:id="rId25" w:anchor="/document/12115118/entry/103" w:history="1">
              <w:r w:rsidRPr="00A06A32">
                <w:rPr>
                  <w:rStyle w:val="a7"/>
                  <w:color w:val="000000"/>
                  <w:sz w:val="22"/>
                  <w:szCs w:val="22"/>
                  <w:u w:val="none"/>
                </w:rPr>
                <w:t>факторов среды обитания.</w:t>
              </w:r>
            </w:hyperlink>
          </w:p>
          <w:p w:rsidR="00B1579F" w:rsidRPr="00503FE4" w:rsidRDefault="00B1579F" w:rsidP="00A53523">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w:t>
            </w:r>
            <w:r w:rsidRPr="00503FE4">
              <w:rPr>
                <w:color w:val="000000"/>
                <w:sz w:val="22"/>
                <w:szCs w:val="22"/>
              </w:rPr>
              <w:lastRenderedPageBreak/>
              <w:t xml:space="preserve">благоустройства и иных объектов (далее - объекты) должны соблюдаться </w:t>
            </w:r>
            <w:hyperlink r:id="rId26" w:anchor="/document/71237620/entry/1000" w:history="1">
              <w:r w:rsidRPr="00A06A32">
                <w:rPr>
                  <w:rStyle w:val="a7"/>
                  <w:color w:val="000000"/>
                  <w:sz w:val="22"/>
                  <w:szCs w:val="22"/>
                  <w:u w:val="none"/>
                </w:rPr>
                <w:t>санитарные правила</w:t>
              </w:r>
            </w:hyperlink>
            <w:r w:rsidRPr="00A06A32">
              <w:rPr>
                <w:color w:val="000000"/>
                <w:sz w:val="22"/>
                <w:szCs w:val="22"/>
              </w:rPr>
              <w:t>.</w:t>
            </w:r>
          </w:p>
          <w:p w:rsidR="00B1579F" w:rsidRPr="00503FE4" w:rsidRDefault="00B1579F" w:rsidP="00A53523">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B1579F" w:rsidRPr="00503FE4" w:rsidTr="00AB3167">
        <w:trPr>
          <w:trHeight w:val="1772"/>
        </w:trPr>
        <w:tc>
          <w:tcPr>
            <w:tcW w:w="556" w:type="dxa"/>
            <w:vMerge w:val="restart"/>
          </w:tcPr>
          <w:p w:rsidR="00B1579F" w:rsidRPr="00503FE4" w:rsidRDefault="00B1579F" w:rsidP="00A53523">
            <w:pPr>
              <w:jc w:val="center"/>
              <w:rPr>
                <w:color w:val="000000"/>
                <w:sz w:val="22"/>
                <w:szCs w:val="22"/>
              </w:rPr>
            </w:pPr>
            <w:r w:rsidRPr="00503FE4">
              <w:rPr>
                <w:color w:val="000000"/>
                <w:sz w:val="22"/>
                <w:szCs w:val="22"/>
              </w:rPr>
              <w:lastRenderedPageBreak/>
              <w:t>4</w:t>
            </w:r>
          </w:p>
        </w:tc>
        <w:tc>
          <w:tcPr>
            <w:tcW w:w="4876" w:type="dxa"/>
            <w:gridSpan w:val="2"/>
            <w:vMerge w:val="restart"/>
          </w:tcPr>
          <w:p w:rsidR="00B1579F" w:rsidRPr="00BA3111" w:rsidRDefault="00800C05" w:rsidP="00A53523">
            <w:pPr>
              <w:pStyle w:val="1"/>
              <w:rPr>
                <w:rStyle w:val="aa"/>
                <w:b w:val="0"/>
                <w:i w:val="0"/>
                <w:sz w:val="22"/>
                <w:szCs w:val="22"/>
              </w:rPr>
            </w:pPr>
            <w:hyperlink r:id="rId27" w:history="1">
              <w:r w:rsidR="00B1579F" w:rsidRPr="00BA3111">
                <w:rPr>
                  <w:rStyle w:val="a9"/>
                  <w:b/>
                  <w:bCs w:val="0"/>
                  <w:color w:val="auto"/>
                  <w:sz w:val="22"/>
                  <w:szCs w:val="22"/>
                </w:rPr>
                <w:t>Федеральный закон от 26 декабря 2008 г. № 294-ФЗ</w:t>
              </w:r>
              <w:r w:rsidR="00B1579F" w:rsidRPr="00BA3111">
                <w:rPr>
                  <w:rStyle w:val="a9"/>
                  <w:b/>
                  <w:bCs w:val="0"/>
                  <w:color w:val="auto"/>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76" w:type="dxa"/>
            <w:vMerge w:val="restart"/>
          </w:tcPr>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юридические лица,</w:t>
            </w:r>
          </w:p>
          <w:p w:rsidR="00B1579F" w:rsidRPr="00503FE4" w:rsidRDefault="00B1579F" w:rsidP="00A53523">
            <w:pPr>
              <w:pStyle w:val="a8"/>
              <w:spacing w:before="0" w:beforeAutospacing="0" w:after="0"/>
              <w:jc w:val="center"/>
              <w:rPr>
                <w:color w:val="000000"/>
                <w:sz w:val="22"/>
                <w:szCs w:val="22"/>
              </w:rPr>
            </w:pPr>
            <w:r w:rsidRPr="00503FE4">
              <w:rPr>
                <w:color w:val="000000"/>
                <w:sz w:val="22"/>
                <w:szCs w:val="22"/>
              </w:rPr>
              <w:t>индивидуальные предприниматели</w:t>
            </w:r>
          </w:p>
          <w:p w:rsidR="00B1579F" w:rsidRPr="00503FE4" w:rsidRDefault="00B1579F" w:rsidP="00A53523">
            <w:pPr>
              <w:pStyle w:val="a8"/>
              <w:spacing w:before="0" w:beforeAutospacing="0" w:after="0"/>
              <w:jc w:val="center"/>
              <w:rPr>
                <w:color w:val="000000"/>
                <w:sz w:val="22"/>
                <w:szCs w:val="22"/>
              </w:rPr>
            </w:pPr>
          </w:p>
        </w:tc>
        <w:tc>
          <w:tcPr>
            <w:tcW w:w="2251" w:type="dxa"/>
          </w:tcPr>
          <w:p w:rsidR="00B1579F" w:rsidRPr="00503FE4" w:rsidRDefault="00B1579F" w:rsidP="00A53523">
            <w:pPr>
              <w:jc w:val="center"/>
              <w:rPr>
                <w:color w:val="000000"/>
                <w:sz w:val="22"/>
                <w:szCs w:val="22"/>
              </w:rPr>
            </w:pPr>
            <w:r w:rsidRPr="00503FE4">
              <w:rPr>
                <w:color w:val="000000"/>
                <w:sz w:val="22"/>
                <w:szCs w:val="22"/>
              </w:rPr>
              <w:t>часть 1 статьи 9</w:t>
            </w:r>
          </w:p>
        </w:tc>
        <w:tc>
          <w:tcPr>
            <w:tcW w:w="5732" w:type="dxa"/>
          </w:tcPr>
          <w:p w:rsidR="00B1579F" w:rsidRPr="00503FE4" w:rsidRDefault="00B1579F" w:rsidP="00A53523">
            <w:pPr>
              <w:pStyle w:val="s1"/>
              <w:shd w:val="clear" w:color="auto" w:fill="FFFFFF"/>
              <w:tabs>
                <w:tab w:val="left" w:pos="595"/>
              </w:tabs>
              <w:spacing w:before="0" w:beforeAutospacing="0" w:after="0" w:afterAutospacing="0"/>
              <w:ind w:firstLine="601"/>
              <w:jc w:val="both"/>
              <w:rPr>
                <w:color w:val="000000"/>
                <w:sz w:val="22"/>
                <w:szCs w:val="22"/>
              </w:rPr>
            </w:pPr>
            <w:r w:rsidRPr="00503FE4">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0B65C1" w:rsidRPr="00503FE4" w:rsidTr="00AB3167">
        <w:trPr>
          <w:trHeight w:val="550"/>
        </w:trPr>
        <w:tc>
          <w:tcPr>
            <w:tcW w:w="556" w:type="dxa"/>
            <w:vMerge/>
          </w:tcPr>
          <w:p w:rsidR="000B65C1" w:rsidRPr="00503FE4" w:rsidRDefault="000B65C1" w:rsidP="00A53523">
            <w:pPr>
              <w:jc w:val="center"/>
              <w:rPr>
                <w:color w:val="000000"/>
                <w:sz w:val="22"/>
                <w:szCs w:val="22"/>
              </w:rPr>
            </w:pPr>
          </w:p>
        </w:tc>
        <w:tc>
          <w:tcPr>
            <w:tcW w:w="4876" w:type="dxa"/>
            <w:gridSpan w:val="2"/>
            <w:vMerge/>
          </w:tcPr>
          <w:p w:rsidR="000B65C1" w:rsidRPr="000B65C1" w:rsidRDefault="000B65C1" w:rsidP="00A53523">
            <w:pPr>
              <w:pStyle w:val="1"/>
              <w:rPr>
                <w:b w:val="0"/>
                <w:color w:val="1F497D" w:themeColor="text2"/>
              </w:rPr>
            </w:pPr>
          </w:p>
        </w:tc>
        <w:tc>
          <w:tcPr>
            <w:tcW w:w="1976" w:type="dxa"/>
            <w:vMerge/>
          </w:tcPr>
          <w:p w:rsidR="000B65C1" w:rsidRPr="00503FE4" w:rsidRDefault="000B65C1" w:rsidP="00A53523">
            <w:pPr>
              <w:pStyle w:val="a8"/>
              <w:spacing w:before="0" w:beforeAutospacing="0" w:after="0"/>
              <w:jc w:val="center"/>
              <w:rPr>
                <w:color w:val="000000"/>
                <w:sz w:val="22"/>
                <w:szCs w:val="22"/>
              </w:rPr>
            </w:pPr>
          </w:p>
        </w:tc>
        <w:tc>
          <w:tcPr>
            <w:tcW w:w="2251" w:type="dxa"/>
          </w:tcPr>
          <w:p w:rsidR="000B65C1" w:rsidRPr="00503FE4" w:rsidRDefault="000B65C1" w:rsidP="007652F3">
            <w:pPr>
              <w:jc w:val="center"/>
              <w:rPr>
                <w:color w:val="000000"/>
                <w:sz w:val="22"/>
                <w:szCs w:val="22"/>
              </w:rPr>
            </w:pPr>
            <w:r w:rsidRPr="00503FE4">
              <w:rPr>
                <w:color w:val="000000"/>
                <w:sz w:val="22"/>
                <w:szCs w:val="22"/>
              </w:rPr>
              <w:t>часть 1 статьи 10</w:t>
            </w:r>
          </w:p>
        </w:tc>
        <w:tc>
          <w:tcPr>
            <w:tcW w:w="5732" w:type="dxa"/>
          </w:tcPr>
          <w:p w:rsidR="000B65C1" w:rsidRPr="00503FE4" w:rsidRDefault="000B65C1" w:rsidP="007652F3">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B1579F" w:rsidRPr="00503FE4" w:rsidTr="00AB3167">
        <w:trPr>
          <w:trHeight w:val="2271"/>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1"/>
              <w:rPr>
                <w:b w:val="0"/>
                <w:color w:val="000000"/>
                <w:sz w:val="22"/>
                <w:szCs w:val="22"/>
              </w:rPr>
            </w:pPr>
          </w:p>
        </w:tc>
        <w:tc>
          <w:tcPr>
            <w:tcW w:w="1976" w:type="dxa"/>
            <w:vMerge/>
          </w:tcPr>
          <w:p w:rsidR="00B1579F" w:rsidRPr="00503FE4" w:rsidRDefault="00B1579F" w:rsidP="00A53523">
            <w:pPr>
              <w:pStyle w:val="a8"/>
              <w:spacing w:before="0" w:beforeAutospacing="0" w:after="0"/>
              <w:jc w:val="center"/>
              <w:rPr>
                <w:color w:val="000000"/>
                <w:sz w:val="22"/>
                <w:szCs w:val="22"/>
              </w:rPr>
            </w:pPr>
          </w:p>
        </w:tc>
        <w:tc>
          <w:tcPr>
            <w:tcW w:w="2251" w:type="dxa"/>
          </w:tcPr>
          <w:p w:rsidR="00B1579F" w:rsidRPr="00503FE4" w:rsidRDefault="00B1579F" w:rsidP="00A53523">
            <w:pPr>
              <w:jc w:val="center"/>
              <w:rPr>
                <w:color w:val="000000"/>
                <w:sz w:val="22"/>
                <w:szCs w:val="22"/>
              </w:rPr>
            </w:pPr>
            <w:r w:rsidRPr="00503FE4">
              <w:rPr>
                <w:color w:val="000000"/>
                <w:sz w:val="22"/>
                <w:szCs w:val="22"/>
              </w:rPr>
              <w:t>часть 1 статьи 11</w:t>
            </w:r>
          </w:p>
        </w:tc>
        <w:tc>
          <w:tcPr>
            <w:tcW w:w="5732" w:type="dxa"/>
          </w:tcPr>
          <w:p w:rsidR="00B1579F" w:rsidRPr="00503FE4" w:rsidRDefault="00B1579F" w:rsidP="00A53523">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B1579F" w:rsidRPr="00503FE4" w:rsidTr="00AB3167">
        <w:trPr>
          <w:trHeight w:val="2531"/>
        </w:trPr>
        <w:tc>
          <w:tcPr>
            <w:tcW w:w="556" w:type="dxa"/>
            <w:vMerge/>
          </w:tcPr>
          <w:p w:rsidR="00B1579F" w:rsidRPr="00503FE4" w:rsidRDefault="00B1579F" w:rsidP="00A53523">
            <w:pPr>
              <w:jc w:val="center"/>
              <w:rPr>
                <w:color w:val="000000"/>
                <w:sz w:val="22"/>
                <w:szCs w:val="22"/>
              </w:rPr>
            </w:pPr>
          </w:p>
        </w:tc>
        <w:tc>
          <w:tcPr>
            <w:tcW w:w="4876" w:type="dxa"/>
            <w:gridSpan w:val="2"/>
            <w:vMerge/>
          </w:tcPr>
          <w:p w:rsidR="00B1579F" w:rsidRPr="00503FE4" w:rsidRDefault="00B1579F" w:rsidP="00A53523">
            <w:pPr>
              <w:pStyle w:val="1"/>
              <w:rPr>
                <w:b w:val="0"/>
                <w:color w:val="000000"/>
                <w:sz w:val="22"/>
                <w:szCs w:val="22"/>
              </w:rPr>
            </w:pPr>
          </w:p>
        </w:tc>
        <w:tc>
          <w:tcPr>
            <w:tcW w:w="1976" w:type="dxa"/>
            <w:vMerge/>
          </w:tcPr>
          <w:p w:rsidR="00B1579F" w:rsidRPr="00503FE4" w:rsidRDefault="00B1579F" w:rsidP="00A53523">
            <w:pPr>
              <w:pStyle w:val="a8"/>
              <w:spacing w:before="0" w:beforeAutospacing="0" w:after="0"/>
              <w:jc w:val="center"/>
              <w:rPr>
                <w:color w:val="000000"/>
                <w:sz w:val="22"/>
                <w:szCs w:val="22"/>
              </w:rPr>
            </w:pPr>
          </w:p>
        </w:tc>
        <w:tc>
          <w:tcPr>
            <w:tcW w:w="2251" w:type="dxa"/>
          </w:tcPr>
          <w:p w:rsidR="00B1579F" w:rsidRPr="00503FE4" w:rsidRDefault="00B1579F" w:rsidP="00A53523">
            <w:pPr>
              <w:jc w:val="center"/>
              <w:rPr>
                <w:color w:val="000000"/>
                <w:sz w:val="22"/>
                <w:szCs w:val="22"/>
              </w:rPr>
            </w:pPr>
            <w:r w:rsidRPr="00503FE4">
              <w:rPr>
                <w:color w:val="000000"/>
                <w:sz w:val="22"/>
                <w:szCs w:val="22"/>
              </w:rPr>
              <w:t>часть 1 статьи 12</w:t>
            </w:r>
          </w:p>
        </w:tc>
        <w:tc>
          <w:tcPr>
            <w:tcW w:w="5732" w:type="dxa"/>
          </w:tcPr>
          <w:p w:rsidR="00B1579F" w:rsidRPr="00503FE4" w:rsidRDefault="00B1579F" w:rsidP="00A53523">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0B65C1" w:rsidRPr="00503FE4" w:rsidTr="00AB3167">
        <w:trPr>
          <w:trHeight w:val="2531"/>
        </w:trPr>
        <w:tc>
          <w:tcPr>
            <w:tcW w:w="556" w:type="dxa"/>
          </w:tcPr>
          <w:p w:rsidR="000B65C1" w:rsidRPr="00503FE4" w:rsidRDefault="000B65C1" w:rsidP="00A53523">
            <w:pPr>
              <w:jc w:val="center"/>
              <w:rPr>
                <w:color w:val="000000"/>
                <w:sz w:val="22"/>
                <w:szCs w:val="22"/>
              </w:rPr>
            </w:pPr>
            <w:r>
              <w:rPr>
                <w:color w:val="000000"/>
                <w:sz w:val="22"/>
                <w:szCs w:val="22"/>
              </w:rPr>
              <w:t>5</w:t>
            </w:r>
          </w:p>
        </w:tc>
        <w:tc>
          <w:tcPr>
            <w:tcW w:w="4876" w:type="dxa"/>
            <w:gridSpan w:val="2"/>
          </w:tcPr>
          <w:p w:rsidR="00BA3111" w:rsidRPr="00BA3111" w:rsidRDefault="000B65C1" w:rsidP="00BA3111">
            <w:pPr>
              <w:ind w:firstLine="709"/>
              <w:jc w:val="center"/>
              <w:outlineLvl w:val="0"/>
              <w:rPr>
                <w:sz w:val="22"/>
                <w:szCs w:val="22"/>
              </w:rPr>
            </w:pPr>
            <w:r w:rsidRPr="00BA3111">
              <w:rPr>
                <w:sz w:val="22"/>
                <w:szCs w:val="22"/>
              </w:rPr>
              <w:t xml:space="preserve">Решение </w:t>
            </w:r>
            <w:r w:rsidR="00BA3111" w:rsidRPr="00BA3111">
              <w:rPr>
                <w:sz w:val="22"/>
                <w:szCs w:val="22"/>
              </w:rPr>
              <w:t xml:space="preserve">Серебропольского сельского </w:t>
            </w:r>
            <w:r w:rsidRPr="00BA3111">
              <w:rPr>
                <w:sz w:val="22"/>
                <w:szCs w:val="22"/>
              </w:rPr>
              <w:t>Совета депутатов</w:t>
            </w:r>
            <w:r w:rsidR="00BA3111" w:rsidRPr="00BA3111">
              <w:rPr>
                <w:sz w:val="22"/>
                <w:szCs w:val="22"/>
              </w:rPr>
              <w:t xml:space="preserve"> № 16</w:t>
            </w:r>
            <w:r w:rsidRPr="00BA3111">
              <w:rPr>
                <w:sz w:val="22"/>
                <w:szCs w:val="22"/>
              </w:rPr>
              <w:t xml:space="preserve"> от </w:t>
            </w:r>
            <w:r w:rsidR="00D73A05" w:rsidRPr="00BA3111">
              <w:rPr>
                <w:sz w:val="22"/>
                <w:szCs w:val="22"/>
              </w:rPr>
              <w:t>3</w:t>
            </w:r>
            <w:r w:rsidR="00BA3111" w:rsidRPr="00BA3111">
              <w:rPr>
                <w:sz w:val="22"/>
                <w:szCs w:val="22"/>
              </w:rPr>
              <w:t>0</w:t>
            </w:r>
            <w:r w:rsidR="00D73A05" w:rsidRPr="00BA3111">
              <w:rPr>
                <w:sz w:val="22"/>
                <w:szCs w:val="22"/>
              </w:rPr>
              <w:t>.0</w:t>
            </w:r>
            <w:r w:rsidR="00BA3111" w:rsidRPr="00BA3111">
              <w:rPr>
                <w:sz w:val="22"/>
                <w:szCs w:val="22"/>
              </w:rPr>
              <w:t>9</w:t>
            </w:r>
            <w:r w:rsidR="00D73A05" w:rsidRPr="00BA3111">
              <w:rPr>
                <w:sz w:val="22"/>
                <w:szCs w:val="22"/>
              </w:rPr>
              <w:t>.20</w:t>
            </w:r>
            <w:r w:rsidR="00BA3111" w:rsidRPr="00BA3111">
              <w:rPr>
                <w:sz w:val="22"/>
                <w:szCs w:val="22"/>
              </w:rPr>
              <w:t>21</w:t>
            </w:r>
            <w:r w:rsidRPr="00BA3111">
              <w:rPr>
                <w:sz w:val="22"/>
                <w:szCs w:val="22"/>
              </w:rPr>
              <w:t xml:space="preserve"> г</w:t>
            </w:r>
            <w:r>
              <w:rPr>
                <w:color w:val="1F497D" w:themeColor="text2"/>
                <w:sz w:val="22"/>
                <w:szCs w:val="22"/>
              </w:rPr>
              <w:t>. «</w:t>
            </w:r>
            <w:r w:rsidR="00BA3111" w:rsidRPr="00BA3111">
              <w:rPr>
                <w:sz w:val="22"/>
                <w:szCs w:val="22"/>
              </w:rPr>
              <w:t>Об утверждении Положения 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Серебропольский сельсовет Табунского района Алтайского</w:t>
            </w:r>
            <w:r w:rsidR="00BA3111" w:rsidRPr="00BA3111">
              <w:rPr>
                <w:sz w:val="28"/>
                <w:szCs w:val="28"/>
              </w:rPr>
              <w:t xml:space="preserve"> </w:t>
            </w:r>
            <w:r w:rsidR="00BA3111" w:rsidRPr="00BA3111">
              <w:rPr>
                <w:sz w:val="22"/>
                <w:szCs w:val="22"/>
              </w:rPr>
              <w:t>края</w:t>
            </w:r>
          </w:p>
          <w:p w:rsidR="000B65C1" w:rsidRPr="000B65C1" w:rsidRDefault="000B65C1" w:rsidP="00D73A05">
            <w:pPr>
              <w:pStyle w:val="1"/>
              <w:rPr>
                <w:color w:val="1F497D" w:themeColor="text2"/>
                <w:sz w:val="22"/>
                <w:szCs w:val="22"/>
              </w:rPr>
            </w:pPr>
          </w:p>
        </w:tc>
        <w:tc>
          <w:tcPr>
            <w:tcW w:w="1976" w:type="dxa"/>
          </w:tcPr>
          <w:p w:rsidR="000B65C1" w:rsidRPr="004E71DD" w:rsidRDefault="004E71DD" w:rsidP="00A53523">
            <w:pPr>
              <w:pStyle w:val="a8"/>
              <w:spacing w:before="0" w:beforeAutospacing="0" w:after="0"/>
              <w:jc w:val="center"/>
              <w:rPr>
                <w:color w:val="000000"/>
                <w:sz w:val="22"/>
                <w:szCs w:val="22"/>
              </w:rPr>
            </w:pPr>
            <w:r w:rsidRPr="004E71DD">
              <w:rPr>
                <w:sz w:val="22"/>
              </w:rPr>
              <w:t>Юридические лица, индивидуальные предприниматели и граждане</w:t>
            </w:r>
          </w:p>
        </w:tc>
        <w:tc>
          <w:tcPr>
            <w:tcW w:w="2251" w:type="dxa"/>
          </w:tcPr>
          <w:p w:rsidR="004E71DD" w:rsidRPr="004E71DD" w:rsidRDefault="004E71DD" w:rsidP="004E71DD">
            <w:pPr>
              <w:jc w:val="center"/>
              <w:rPr>
                <w:sz w:val="18"/>
              </w:rPr>
            </w:pPr>
            <w:r w:rsidRPr="004E71DD">
              <w:rPr>
                <w:sz w:val="24"/>
                <w:szCs w:val="26"/>
              </w:rPr>
              <w:t>Применяется полностью</w:t>
            </w:r>
          </w:p>
          <w:p w:rsidR="000B65C1" w:rsidRPr="00503FE4" w:rsidRDefault="000B65C1" w:rsidP="00A53523">
            <w:pPr>
              <w:jc w:val="center"/>
              <w:rPr>
                <w:color w:val="000000"/>
                <w:sz w:val="22"/>
                <w:szCs w:val="22"/>
              </w:rPr>
            </w:pPr>
          </w:p>
        </w:tc>
        <w:tc>
          <w:tcPr>
            <w:tcW w:w="5732" w:type="dxa"/>
          </w:tcPr>
          <w:p w:rsidR="004E71DD" w:rsidRDefault="004E71DD" w:rsidP="00320AAF">
            <w:pPr>
              <w:pStyle w:val="s1"/>
              <w:shd w:val="clear" w:color="auto" w:fill="FFFFFF"/>
              <w:spacing w:before="0" w:beforeAutospacing="0" w:after="0" w:afterAutospacing="0"/>
              <w:ind w:firstLine="562"/>
              <w:rPr>
                <w:color w:val="000000"/>
              </w:rPr>
            </w:pPr>
            <w:r>
              <w:rPr>
                <w:color w:val="000000"/>
              </w:rPr>
              <w:t xml:space="preserve">Применяется </w:t>
            </w:r>
            <w:r w:rsidRPr="001F7E00">
              <w:rPr>
                <w:color w:val="000000"/>
              </w:rPr>
              <w:t>в полном объёме</w:t>
            </w:r>
          </w:p>
          <w:p w:rsidR="000B65C1" w:rsidRPr="00503FE4" w:rsidRDefault="000B65C1" w:rsidP="00A53523">
            <w:pPr>
              <w:pStyle w:val="s1"/>
              <w:shd w:val="clear" w:color="auto" w:fill="FFFFFF"/>
              <w:spacing w:before="0" w:beforeAutospacing="0" w:after="0" w:afterAutospacing="0"/>
              <w:ind w:firstLine="601"/>
              <w:jc w:val="both"/>
              <w:rPr>
                <w:color w:val="000000"/>
                <w:sz w:val="22"/>
                <w:szCs w:val="22"/>
              </w:rPr>
            </w:pPr>
          </w:p>
        </w:tc>
      </w:tr>
      <w:tr w:rsidR="00E95EFD" w:rsidRPr="00503FE4" w:rsidTr="00AB3167">
        <w:trPr>
          <w:trHeight w:val="2531"/>
        </w:trPr>
        <w:tc>
          <w:tcPr>
            <w:tcW w:w="556" w:type="dxa"/>
          </w:tcPr>
          <w:p w:rsidR="00E95EFD" w:rsidRDefault="00E95EFD" w:rsidP="00A53523">
            <w:pPr>
              <w:jc w:val="center"/>
              <w:rPr>
                <w:color w:val="000000"/>
                <w:sz w:val="22"/>
                <w:szCs w:val="22"/>
              </w:rPr>
            </w:pPr>
            <w:r>
              <w:rPr>
                <w:color w:val="000000"/>
                <w:sz w:val="22"/>
                <w:szCs w:val="22"/>
              </w:rPr>
              <w:lastRenderedPageBreak/>
              <w:t>6</w:t>
            </w:r>
          </w:p>
        </w:tc>
        <w:tc>
          <w:tcPr>
            <w:tcW w:w="4876" w:type="dxa"/>
            <w:gridSpan w:val="2"/>
          </w:tcPr>
          <w:p w:rsidR="00E95EFD" w:rsidRPr="00E95EFD" w:rsidRDefault="00E95EFD" w:rsidP="00E95EFD">
            <w:pPr>
              <w:pStyle w:val="1"/>
              <w:rPr>
                <w:rStyle w:val="a9"/>
                <w:bCs w:val="0"/>
                <w:color w:val="auto"/>
                <w:sz w:val="24"/>
                <w:szCs w:val="24"/>
              </w:rPr>
            </w:pPr>
            <w:r>
              <w:rPr>
                <w:rStyle w:val="a9"/>
                <w:color w:val="auto"/>
                <w:sz w:val="24"/>
                <w:szCs w:val="24"/>
              </w:rPr>
              <w:t>Постановление № 56 от 11.11.2022 г «</w:t>
            </w:r>
            <w:r w:rsidRPr="00E95EFD">
              <w:rPr>
                <w:rStyle w:val="a9"/>
                <w:color w:val="auto"/>
                <w:sz w:val="24"/>
                <w:szCs w:val="24"/>
              </w:rPr>
              <w:t xml:space="preserve">Об утверждении формы проверочного листа </w:t>
            </w:r>
          </w:p>
          <w:p w:rsidR="00E95EFD" w:rsidRPr="00E95EFD" w:rsidRDefault="00E95EFD" w:rsidP="00E95EFD">
            <w:pPr>
              <w:pStyle w:val="1"/>
              <w:rPr>
                <w:rStyle w:val="a9"/>
                <w:bCs w:val="0"/>
                <w:color w:val="auto"/>
                <w:sz w:val="24"/>
                <w:szCs w:val="24"/>
              </w:rPr>
            </w:pPr>
            <w:r w:rsidRPr="00E95EFD">
              <w:rPr>
                <w:rStyle w:val="a9"/>
                <w:color w:val="auto"/>
                <w:sz w:val="24"/>
                <w:szCs w:val="24"/>
              </w:rPr>
              <w:t>(списка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Серебропольский сельсовет Та</w:t>
            </w:r>
            <w:r>
              <w:rPr>
                <w:rStyle w:val="a9"/>
                <w:color w:val="auto"/>
                <w:sz w:val="24"/>
                <w:szCs w:val="24"/>
              </w:rPr>
              <w:t>бунского района Алтайского края»</w:t>
            </w:r>
          </w:p>
          <w:p w:rsidR="00E95EFD" w:rsidRPr="00BA3111" w:rsidRDefault="00E95EFD" w:rsidP="00BA3111">
            <w:pPr>
              <w:ind w:firstLine="709"/>
              <w:jc w:val="center"/>
              <w:outlineLvl w:val="0"/>
              <w:rPr>
                <w:sz w:val="22"/>
                <w:szCs w:val="22"/>
              </w:rPr>
            </w:pPr>
          </w:p>
        </w:tc>
        <w:tc>
          <w:tcPr>
            <w:tcW w:w="1976" w:type="dxa"/>
          </w:tcPr>
          <w:p w:rsidR="00E95EFD" w:rsidRPr="004E71DD" w:rsidRDefault="00E95EFD" w:rsidP="00A53523">
            <w:pPr>
              <w:pStyle w:val="a8"/>
              <w:spacing w:before="0" w:beforeAutospacing="0" w:after="0"/>
              <w:jc w:val="center"/>
              <w:rPr>
                <w:sz w:val="22"/>
              </w:rPr>
            </w:pPr>
            <w:r w:rsidRPr="004E71DD">
              <w:rPr>
                <w:sz w:val="22"/>
              </w:rPr>
              <w:t>Юридические лица, индивидуальные предприниматели и граждане</w:t>
            </w:r>
          </w:p>
        </w:tc>
        <w:tc>
          <w:tcPr>
            <w:tcW w:w="2251" w:type="dxa"/>
          </w:tcPr>
          <w:p w:rsidR="00E95EFD" w:rsidRPr="004E71DD" w:rsidRDefault="00E95EFD" w:rsidP="00E95EFD">
            <w:pPr>
              <w:jc w:val="center"/>
              <w:rPr>
                <w:sz w:val="18"/>
              </w:rPr>
            </w:pPr>
            <w:r w:rsidRPr="004E71DD">
              <w:rPr>
                <w:sz w:val="24"/>
                <w:szCs w:val="26"/>
              </w:rPr>
              <w:t>Применяется полностью</w:t>
            </w:r>
          </w:p>
          <w:p w:rsidR="00E95EFD" w:rsidRPr="004E71DD" w:rsidRDefault="00E95EFD" w:rsidP="004E71DD">
            <w:pPr>
              <w:jc w:val="center"/>
              <w:rPr>
                <w:sz w:val="24"/>
                <w:szCs w:val="26"/>
              </w:rPr>
            </w:pPr>
          </w:p>
        </w:tc>
        <w:tc>
          <w:tcPr>
            <w:tcW w:w="5732" w:type="dxa"/>
          </w:tcPr>
          <w:p w:rsidR="00E95EFD" w:rsidRDefault="00E95EFD" w:rsidP="00E95EFD">
            <w:pPr>
              <w:pStyle w:val="s1"/>
              <w:shd w:val="clear" w:color="auto" w:fill="FFFFFF"/>
              <w:spacing w:before="0" w:beforeAutospacing="0" w:after="0" w:afterAutospacing="0"/>
              <w:ind w:firstLine="562"/>
              <w:rPr>
                <w:color w:val="000000"/>
              </w:rPr>
            </w:pPr>
            <w:r>
              <w:rPr>
                <w:color w:val="000000"/>
              </w:rPr>
              <w:t xml:space="preserve">Применяется </w:t>
            </w:r>
            <w:r w:rsidRPr="001F7E00">
              <w:rPr>
                <w:color w:val="000000"/>
              </w:rPr>
              <w:t>в полном объёме</w:t>
            </w:r>
          </w:p>
          <w:p w:rsidR="00E95EFD" w:rsidRDefault="00E95EFD" w:rsidP="00320AAF">
            <w:pPr>
              <w:pStyle w:val="s1"/>
              <w:shd w:val="clear" w:color="auto" w:fill="FFFFFF"/>
              <w:spacing w:before="0" w:beforeAutospacing="0" w:after="0" w:afterAutospacing="0"/>
              <w:ind w:firstLine="562"/>
              <w:rPr>
                <w:color w:val="000000"/>
              </w:rPr>
            </w:pPr>
          </w:p>
        </w:tc>
      </w:tr>
    </w:tbl>
    <w:p w:rsidR="000E7167" w:rsidRDefault="000E7167" w:rsidP="00AB3167">
      <w:pPr>
        <w:tabs>
          <w:tab w:val="left" w:pos="9072"/>
        </w:tabs>
        <w:ind w:right="-31"/>
      </w:pPr>
    </w:p>
    <w:sectPr w:rsidR="000E7167" w:rsidSect="000D0626">
      <w:footerReference w:type="default" r:id="rId28"/>
      <w:pgSz w:w="16838" w:h="11906" w:orient="landscape"/>
      <w:pgMar w:top="568" w:right="1134"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05" w:rsidRDefault="00800C05">
      <w:r>
        <w:separator/>
      </w:r>
    </w:p>
  </w:endnote>
  <w:endnote w:type="continuationSeparator" w:id="0">
    <w:p w:rsidR="00800C05" w:rsidRDefault="0080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8A" w:rsidRPr="00043175" w:rsidRDefault="00CB123C">
    <w:pPr>
      <w:pStyle w:val="a5"/>
      <w:jc w:val="right"/>
      <w:rPr>
        <w:color w:val="000000"/>
        <w:sz w:val="22"/>
        <w:szCs w:val="22"/>
      </w:rPr>
    </w:pPr>
    <w:r w:rsidRPr="00043175">
      <w:rPr>
        <w:color w:val="000000"/>
        <w:sz w:val="22"/>
        <w:szCs w:val="22"/>
      </w:rPr>
      <w:fldChar w:fldCharType="begin"/>
    </w:r>
    <w:r w:rsidR="00B1579F" w:rsidRPr="00043175">
      <w:rPr>
        <w:color w:val="000000"/>
        <w:sz w:val="22"/>
        <w:szCs w:val="22"/>
      </w:rPr>
      <w:instrText xml:space="preserve"> PAGE   \* MERGEFORMAT </w:instrText>
    </w:r>
    <w:r w:rsidRPr="00043175">
      <w:rPr>
        <w:color w:val="000000"/>
        <w:sz w:val="22"/>
        <w:szCs w:val="22"/>
      </w:rPr>
      <w:fldChar w:fldCharType="separate"/>
    </w:r>
    <w:r w:rsidR="00853040">
      <w:rPr>
        <w:noProof/>
        <w:color w:val="000000"/>
        <w:sz w:val="22"/>
        <w:szCs w:val="22"/>
      </w:rPr>
      <w:t>2</w:t>
    </w:r>
    <w:r w:rsidRPr="00043175">
      <w:rPr>
        <w:color w:val="000000"/>
        <w:sz w:val="22"/>
        <w:szCs w:val="22"/>
      </w:rPr>
      <w:fldChar w:fldCharType="end"/>
    </w:r>
  </w:p>
  <w:p w:rsidR="007C388A" w:rsidRDefault="00800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05" w:rsidRDefault="00800C05">
      <w:r>
        <w:separator/>
      </w:r>
    </w:p>
  </w:footnote>
  <w:footnote w:type="continuationSeparator" w:id="0">
    <w:p w:rsidR="00800C05" w:rsidRDefault="0080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9F"/>
    <w:rsid w:val="00014DD2"/>
    <w:rsid w:val="00017728"/>
    <w:rsid w:val="000B65C1"/>
    <w:rsid w:val="000D0626"/>
    <w:rsid w:val="000E5A38"/>
    <w:rsid w:val="000E7167"/>
    <w:rsid w:val="001444B0"/>
    <w:rsid w:val="001A4173"/>
    <w:rsid w:val="001F0476"/>
    <w:rsid w:val="00241250"/>
    <w:rsid w:val="00284759"/>
    <w:rsid w:val="00320AAF"/>
    <w:rsid w:val="00387AEB"/>
    <w:rsid w:val="00443C83"/>
    <w:rsid w:val="004912E9"/>
    <w:rsid w:val="004E71DD"/>
    <w:rsid w:val="00800C05"/>
    <w:rsid w:val="00853040"/>
    <w:rsid w:val="00867CE2"/>
    <w:rsid w:val="008A3652"/>
    <w:rsid w:val="00A06A32"/>
    <w:rsid w:val="00AB3167"/>
    <w:rsid w:val="00AF5B94"/>
    <w:rsid w:val="00B1579F"/>
    <w:rsid w:val="00B16901"/>
    <w:rsid w:val="00B54393"/>
    <w:rsid w:val="00B82313"/>
    <w:rsid w:val="00B944D8"/>
    <w:rsid w:val="00BA3111"/>
    <w:rsid w:val="00C400E4"/>
    <w:rsid w:val="00C466B8"/>
    <w:rsid w:val="00C74DC3"/>
    <w:rsid w:val="00CB123C"/>
    <w:rsid w:val="00D73A05"/>
    <w:rsid w:val="00DC7B50"/>
    <w:rsid w:val="00E12461"/>
    <w:rsid w:val="00E95EFD"/>
    <w:rsid w:val="00EA7037"/>
    <w:rsid w:val="00F92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A9AAF-2598-4D16-9CDB-121F0B5B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579F"/>
    <w:pPr>
      <w:keepNext/>
      <w:jc w:val="both"/>
      <w:outlineLvl w:val="0"/>
    </w:pPr>
    <w:rPr>
      <w:b/>
      <w:sz w:val="28"/>
    </w:rPr>
  </w:style>
  <w:style w:type="paragraph" w:styleId="2">
    <w:name w:val="heading 2"/>
    <w:basedOn w:val="a"/>
    <w:next w:val="a"/>
    <w:link w:val="20"/>
    <w:uiPriority w:val="9"/>
    <w:semiHidden/>
    <w:unhideWhenUsed/>
    <w:qFormat/>
    <w:rsid w:val="00A06A32"/>
    <w:pPr>
      <w:keepNext/>
      <w:widowControl w:val="0"/>
      <w:autoSpaceDE w:val="0"/>
      <w:autoSpaceDN w:val="0"/>
      <w:adjustRightInd w:val="0"/>
      <w:spacing w:before="240" w:after="60"/>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79F"/>
    <w:rPr>
      <w:rFonts w:ascii="Times New Roman" w:eastAsia="Times New Roman" w:hAnsi="Times New Roman" w:cs="Times New Roman"/>
      <w:b/>
      <w:sz w:val="28"/>
      <w:szCs w:val="20"/>
      <w:lang w:eastAsia="ru-RU"/>
    </w:rPr>
  </w:style>
  <w:style w:type="paragraph" w:styleId="a3">
    <w:name w:val="Body Text"/>
    <w:basedOn w:val="a"/>
    <w:link w:val="a4"/>
    <w:rsid w:val="00B1579F"/>
    <w:pPr>
      <w:jc w:val="both"/>
    </w:pPr>
    <w:rPr>
      <w:sz w:val="28"/>
    </w:rPr>
  </w:style>
  <w:style w:type="character" w:customStyle="1" w:styleId="a4">
    <w:name w:val="Основной текст Знак"/>
    <w:basedOn w:val="a0"/>
    <w:link w:val="a3"/>
    <w:rsid w:val="00B1579F"/>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B1579F"/>
    <w:pPr>
      <w:tabs>
        <w:tab w:val="center" w:pos="4677"/>
        <w:tab w:val="right" w:pos="9355"/>
      </w:tabs>
    </w:pPr>
  </w:style>
  <w:style w:type="character" w:customStyle="1" w:styleId="a6">
    <w:name w:val="Нижний колонтитул Знак"/>
    <w:basedOn w:val="a0"/>
    <w:link w:val="a5"/>
    <w:uiPriority w:val="99"/>
    <w:rsid w:val="00B1579F"/>
    <w:rPr>
      <w:rFonts w:ascii="Times New Roman" w:eastAsia="Times New Roman" w:hAnsi="Times New Roman" w:cs="Times New Roman"/>
      <w:sz w:val="20"/>
      <w:szCs w:val="20"/>
      <w:lang w:eastAsia="ru-RU"/>
    </w:rPr>
  </w:style>
  <w:style w:type="character" w:styleId="a7">
    <w:name w:val="Hyperlink"/>
    <w:uiPriority w:val="99"/>
    <w:semiHidden/>
    <w:unhideWhenUsed/>
    <w:rsid w:val="00B1579F"/>
    <w:rPr>
      <w:color w:val="0000FF"/>
      <w:u w:val="single"/>
    </w:rPr>
  </w:style>
  <w:style w:type="paragraph" w:styleId="a8">
    <w:name w:val="Normal (Web)"/>
    <w:basedOn w:val="a"/>
    <w:uiPriority w:val="99"/>
    <w:unhideWhenUsed/>
    <w:rsid w:val="00B1579F"/>
    <w:pPr>
      <w:spacing w:before="100" w:beforeAutospacing="1" w:after="136"/>
    </w:pPr>
    <w:rPr>
      <w:sz w:val="24"/>
      <w:szCs w:val="24"/>
    </w:rPr>
  </w:style>
  <w:style w:type="character" w:customStyle="1" w:styleId="a9">
    <w:name w:val="Гипертекстовая ссылка"/>
    <w:uiPriority w:val="99"/>
    <w:rsid w:val="00B1579F"/>
    <w:rPr>
      <w:b/>
      <w:bCs/>
      <w:color w:val="106BBE"/>
    </w:rPr>
  </w:style>
  <w:style w:type="character" w:styleId="aa">
    <w:name w:val="Emphasis"/>
    <w:uiPriority w:val="20"/>
    <w:qFormat/>
    <w:rsid w:val="00B1579F"/>
    <w:rPr>
      <w:i/>
      <w:iCs/>
    </w:rPr>
  </w:style>
  <w:style w:type="paragraph" w:customStyle="1" w:styleId="s1">
    <w:name w:val="s_1"/>
    <w:basedOn w:val="a"/>
    <w:rsid w:val="00B1579F"/>
    <w:pPr>
      <w:spacing w:before="100" w:beforeAutospacing="1" w:after="100" w:afterAutospacing="1"/>
    </w:pPr>
    <w:rPr>
      <w:sz w:val="24"/>
      <w:szCs w:val="24"/>
    </w:rPr>
  </w:style>
  <w:style w:type="character" w:customStyle="1" w:styleId="highlightsearch4">
    <w:name w:val="highlightsearch4"/>
    <w:basedOn w:val="a0"/>
    <w:rsid w:val="00B1579F"/>
  </w:style>
  <w:style w:type="paragraph" w:customStyle="1" w:styleId="ab">
    <w:name w:val="Нормальный (таблица)"/>
    <w:basedOn w:val="a"/>
    <w:next w:val="a"/>
    <w:uiPriority w:val="99"/>
    <w:rsid w:val="00B1579F"/>
    <w:pPr>
      <w:widowControl w:val="0"/>
      <w:autoSpaceDE w:val="0"/>
      <w:autoSpaceDN w:val="0"/>
      <w:adjustRightInd w:val="0"/>
      <w:jc w:val="both"/>
    </w:pPr>
    <w:rPr>
      <w:rFonts w:ascii="Arial" w:hAnsi="Arial" w:cs="Arial"/>
      <w:sz w:val="24"/>
      <w:szCs w:val="24"/>
    </w:rPr>
  </w:style>
  <w:style w:type="character" w:styleId="ac">
    <w:name w:val="Strong"/>
    <w:qFormat/>
    <w:rsid w:val="00B1579F"/>
    <w:rPr>
      <w:b/>
      <w:bCs/>
    </w:rPr>
  </w:style>
  <w:style w:type="character" w:customStyle="1" w:styleId="hl">
    <w:name w:val="hl"/>
    <w:basedOn w:val="a0"/>
    <w:rsid w:val="000D0626"/>
  </w:style>
  <w:style w:type="character" w:customStyle="1" w:styleId="20">
    <w:name w:val="Заголовок 2 Знак"/>
    <w:basedOn w:val="a0"/>
    <w:link w:val="2"/>
    <w:uiPriority w:val="9"/>
    <w:semiHidden/>
    <w:rsid w:val="00A06A3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www.consultant.ru/document/cons_doc_LAW_286692/3d0cac60971a511280cbba229d9b6329c07731f7/"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www.consultant.ru/document/cons_doc_LAW_286692/3d0cac60971a511280cbba229d9b6329c07731f7/" TargetMode="External"/><Relationship Id="rId28" Type="http://schemas.openxmlformats.org/officeDocument/2006/relationships/footer" Target="footer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garantF1://1206424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B477-C43C-4836-93A8-5E6B44E8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3</cp:revision>
  <dcterms:created xsi:type="dcterms:W3CDTF">2022-11-11T09:56:00Z</dcterms:created>
  <dcterms:modified xsi:type="dcterms:W3CDTF">2022-11-11T09:56:00Z</dcterms:modified>
</cp:coreProperties>
</file>